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vertAnchor="text" w:horzAnchor="margin" w:tblpXSpec="center" w:tblpY="1"/>
        <w:tblW w:w="11307" w:type="dxa"/>
        <w:tblLayout w:type="fixed"/>
        <w:tblLook w:val="0000" w:firstRow="0" w:lastRow="0" w:firstColumn="0" w:lastColumn="0" w:noHBand="0" w:noVBand="0"/>
      </w:tblPr>
      <w:tblGrid>
        <w:gridCol w:w="2491"/>
        <w:gridCol w:w="8816"/>
      </w:tblGrid>
      <w:tr w:rsidR="00C641D1" w:rsidRPr="00E3441D" w14:paraId="17E82612" w14:textId="77777777" w:rsidTr="00D9188B">
        <w:trPr>
          <w:cantSplit/>
          <w:trHeight w:val="596"/>
        </w:trPr>
        <w:tc>
          <w:tcPr>
            <w:tcW w:w="2491" w:type="dxa"/>
            <w:vMerge w:val="restart"/>
            <w:vAlign w:val="center"/>
          </w:tcPr>
          <w:p w14:paraId="4BBC36B4" w14:textId="5573E5D2" w:rsidR="00C641D1" w:rsidRPr="00E73600" w:rsidRDefault="00995A50" w:rsidP="00D9188B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  <w:lang w:val="sr-Latn-RS" w:eastAsia="sr-Latn-RS"/>
              </w:rPr>
              <w:drawing>
                <wp:inline distT="0" distB="0" distL="0" distR="0" wp14:anchorId="5A44878C" wp14:editId="6BCF07E9">
                  <wp:extent cx="765282" cy="132388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b - memorandum - srednji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387" cy="133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6" w:type="dxa"/>
          </w:tcPr>
          <w:p w14:paraId="0E8B7A86" w14:textId="77777777" w:rsidR="00C641D1" w:rsidRPr="00E3441D" w:rsidRDefault="00C641D1" w:rsidP="00D9188B">
            <w:pPr>
              <w:jc w:val="both"/>
              <w:rPr>
                <w:color w:val="000000"/>
              </w:rPr>
            </w:pPr>
          </w:p>
        </w:tc>
      </w:tr>
      <w:tr w:rsidR="00C641D1" w:rsidRPr="00E73600" w14:paraId="1D82CEA0" w14:textId="77777777" w:rsidTr="00D9188B">
        <w:trPr>
          <w:cantSplit/>
          <w:trHeight w:val="155"/>
        </w:trPr>
        <w:tc>
          <w:tcPr>
            <w:tcW w:w="2491" w:type="dxa"/>
            <w:vMerge/>
            <w:vAlign w:val="center"/>
          </w:tcPr>
          <w:p w14:paraId="40094DA4" w14:textId="77777777" w:rsidR="00C641D1" w:rsidRPr="00E73600" w:rsidRDefault="00C641D1" w:rsidP="00D9188B">
            <w:pPr>
              <w:rPr>
                <w:color w:val="000000"/>
              </w:rPr>
            </w:pPr>
          </w:p>
        </w:tc>
        <w:tc>
          <w:tcPr>
            <w:tcW w:w="8816" w:type="dxa"/>
          </w:tcPr>
          <w:p w14:paraId="3FF462E5" w14:textId="77777777" w:rsidR="00C641D1" w:rsidRPr="00E73600" w:rsidRDefault="00C641D1" w:rsidP="00D9188B">
            <w:pPr>
              <w:jc w:val="both"/>
              <w:rPr>
                <w:bCs/>
                <w:color w:val="000000"/>
              </w:rPr>
            </w:pPr>
            <w:r w:rsidRPr="00E73600">
              <w:rPr>
                <w:bCs/>
                <w:color w:val="000000"/>
              </w:rPr>
              <w:t>Република Србија</w:t>
            </w:r>
          </w:p>
        </w:tc>
      </w:tr>
      <w:tr w:rsidR="00C641D1" w:rsidRPr="00E73600" w14:paraId="7F696EB5" w14:textId="77777777" w:rsidTr="00D9188B">
        <w:trPr>
          <w:cantSplit/>
          <w:trHeight w:val="155"/>
        </w:trPr>
        <w:tc>
          <w:tcPr>
            <w:tcW w:w="2491" w:type="dxa"/>
            <w:vMerge/>
            <w:vAlign w:val="center"/>
          </w:tcPr>
          <w:p w14:paraId="3E3D8506" w14:textId="77777777" w:rsidR="00C641D1" w:rsidRPr="00E73600" w:rsidRDefault="00C641D1" w:rsidP="00D9188B">
            <w:pPr>
              <w:rPr>
                <w:color w:val="000000"/>
              </w:rPr>
            </w:pPr>
          </w:p>
        </w:tc>
        <w:tc>
          <w:tcPr>
            <w:tcW w:w="8816" w:type="dxa"/>
          </w:tcPr>
          <w:p w14:paraId="59251A29" w14:textId="77777777" w:rsidR="00C641D1" w:rsidRPr="00E73600" w:rsidRDefault="00C641D1" w:rsidP="00D9188B">
            <w:pPr>
              <w:jc w:val="both"/>
              <w:rPr>
                <w:color w:val="000000"/>
              </w:rPr>
            </w:pPr>
            <w:r w:rsidRPr="00E73600">
              <w:rPr>
                <w:bCs/>
                <w:color w:val="000000"/>
              </w:rPr>
              <w:t xml:space="preserve">Аутономна </w:t>
            </w:r>
            <w:r w:rsidRPr="00E73600">
              <w:rPr>
                <w:bCs/>
                <w:color w:val="000000"/>
                <w:lang w:val="sr-Cyrl-RS"/>
              </w:rPr>
              <w:t>п</w:t>
            </w:r>
            <w:r w:rsidRPr="00E73600">
              <w:rPr>
                <w:bCs/>
                <w:color w:val="000000"/>
              </w:rPr>
              <w:t>окрајина Војводина</w:t>
            </w:r>
          </w:p>
        </w:tc>
      </w:tr>
      <w:tr w:rsidR="00C641D1" w:rsidRPr="00E73600" w14:paraId="2F1F76E3" w14:textId="77777777" w:rsidTr="00D9188B">
        <w:trPr>
          <w:cantSplit/>
          <w:trHeight w:val="342"/>
        </w:trPr>
        <w:tc>
          <w:tcPr>
            <w:tcW w:w="2491" w:type="dxa"/>
            <w:vMerge/>
            <w:tcBorders>
              <w:bottom w:val="thinThickSmallGap" w:sz="18" w:space="0" w:color="E20000"/>
            </w:tcBorders>
            <w:vAlign w:val="center"/>
          </w:tcPr>
          <w:p w14:paraId="0AC91177" w14:textId="77777777" w:rsidR="00C641D1" w:rsidRPr="00E73600" w:rsidRDefault="00C641D1" w:rsidP="00D9188B">
            <w:pPr>
              <w:rPr>
                <w:color w:val="000000"/>
              </w:rPr>
            </w:pPr>
          </w:p>
        </w:tc>
        <w:tc>
          <w:tcPr>
            <w:tcW w:w="8816" w:type="dxa"/>
            <w:tcBorders>
              <w:bottom w:val="thinThickSmallGap" w:sz="18" w:space="0" w:color="E20000"/>
            </w:tcBorders>
          </w:tcPr>
          <w:p w14:paraId="5EAFB182" w14:textId="77777777" w:rsidR="00C641D1" w:rsidRPr="00E73600" w:rsidRDefault="00C641D1" w:rsidP="00D9188B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>ГРАД</w:t>
            </w:r>
            <w:r w:rsidRPr="00E73600">
              <w:rPr>
                <w:bCs/>
                <w:color w:val="000000"/>
              </w:rPr>
              <w:t xml:space="preserve"> КИКИНДА</w:t>
            </w:r>
          </w:p>
          <w:p w14:paraId="1539B9AC" w14:textId="7E9AD729" w:rsidR="00C641D1" w:rsidRPr="00E73600" w:rsidRDefault="00995A50" w:rsidP="00D9188B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ГРАДСКО ВЕЋЕ</w:t>
            </w:r>
          </w:p>
          <w:p w14:paraId="6294AF1C" w14:textId="409A66E5" w:rsidR="00C641D1" w:rsidRPr="00E73600" w:rsidRDefault="00C641D1" w:rsidP="00D9188B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 xml:space="preserve">Број: </w:t>
            </w:r>
            <w:r w:rsidR="00995A50">
              <w:rPr>
                <w:bCs/>
                <w:color w:val="000000"/>
                <w:lang w:val="sr-Latn-RS"/>
              </w:rPr>
              <w:t>II</w:t>
            </w:r>
            <w:r w:rsidR="00720E6E">
              <w:rPr>
                <w:bCs/>
                <w:color w:val="000000"/>
              </w:rPr>
              <w:t>–</w:t>
            </w:r>
            <w:r w:rsidR="00804494">
              <w:rPr>
                <w:bCs/>
                <w:color w:val="000000"/>
                <w:lang w:val="sr-Cyrl-RS"/>
              </w:rPr>
              <w:t>111</w:t>
            </w:r>
            <w:r w:rsidR="000E3EF7">
              <w:rPr>
                <w:bCs/>
                <w:color w:val="000000"/>
                <w:lang w:val="sr-Latn-RS"/>
              </w:rPr>
              <w:t>-</w:t>
            </w:r>
            <w:r w:rsidR="000E3EF7">
              <w:rPr>
                <w:bCs/>
                <w:color w:val="000000"/>
                <w:lang w:val="sr-Cyrl-RS"/>
              </w:rPr>
              <w:t>1</w:t>
            </w:r>
            <w:r w:rsidRPr="00E73600">
              <w:rPr>
                <w:bCs/>
                <w:color w:val="000000"/>
                <w:lang w:val="sr-Cyrl-RS"/>
              </w:rPr>
              <w:t>/20</w:t>
            </w:r>
            <w:r w:rsidR="006123C2">
              <w:rPr>
                <w:bCs/>
                <w:color w:val="000000"/>
                <w:lang w:val="sr-Latn-RS"/>
              </w:rPr>
              <w:t>20</w:t>
            </w:r>
            <w:r>
              <w:rPr>
                <w:bCs/>
                <w:color w:val="000000"/>
                <w:lang w:val="sr-Cyrl-RS"/>
              </w:rPr>
              <w:t xml:space="preserve">                        </w:t>
            </w:r>
            <w:r w:rsidRPr="00E73600">
              <w:rPr>
                <w:bCs/>
                <w:color w:val="000000"/>
                <w:lang w:val="sr-Cyrl-RS"/>
              </w:rPr>
              <w:t xml:space="preserve">  </w:t>
            </w:r>
          </w:p>
          <w:p w14:paraId="7D0EA4C7" w14:textId="29C038C7" w:rsidR="00C641D1" w:rsidRPr="00E73600" w:rsidRDefault="00D70E61" w:rsidP="00D9188B">
            <w:pPr>
              <w:jc w:val="both"/>
              <w:rPr>
                <w:bCs/>
                <w:color w:val="000000"/>
                <w:lang w:val="sr-Cyrl-RS"/>
              </w:rPr>
            </w:pPr>
            <w:r>
              <w:rPr>
                <w:bCs/>
                <w:color w:val="000000"/>
                <w:lang w:val="sr-Cyrl-RS"/>
              </w:rPr>
              <w:t xml:space="preserve">Дана: </w:t>
            </w:r>
            <w:r w:rsidR="00D43738">
              <w:rPr>
                <w:bCs/>
                <w:color w:val="000000"/>
                <w:lang w:val="sr-Cyrl-RS"/>
              </w:rPr>
              <w:t>29</w:t>
            </w:r>
            <w:r>
              <w:rPr>
                <w:bCs/>
                <w:color w:val="000000"/>
                <w:lang w:val="sr-Cyrl-RS"/>
              </w:rPr>
              <w:t>.10</w:t>
            </w:r>
            <w:r w:rsidR="00C641D1" w:rsidRPr="00E73600">
              <w:rPr>
                <w:bCs/>
                <w:color w:val="000000"/>
                <w:lang w:val="sr-Cyrl-RS"/>
              </w:rPr>
              <w:t>.20</w:t>
            </w:r>
            <w:r w:rsidR="006123C2">
              <w:rPr>
                <w:bCs/>
                <w:color w:val="000000"/>
                <w:lang w:val="sr-Latn-RS"/>
              </w:rPr>
              <w:t>20</w:t>
            </w:r>
            <w:r w:rsidR="00C641D1" w:rsidRPr="00E73600">
              <w:rPr>
                <w:bCs/>
                <w:color w:val="000000"/>
                <w:lang w:val="sr-Cyrl-RS"/>
              </w:rPr>
              <w:t xml:space="preserve">. године                                </w:t>
            </w:r>
          </w:p>
          <w:p w14:paraId="35D45DCE" w14:textId="77777777" w:rsidR="00C641D1" w:rsidRPr="00E73600" w:rsidRDefault="00C641D1" w:rsidP="00D9188B">
            <w:pPr>
              <w:jc w:val="both"/>
              <w:rPr>
                <w:color w:val="000000"/>
                <w:lang w:val="sr-Cyrl-RS"/>
              </w:rPr>
            </w:pPr>
            <w:r w:rsidRPr="00E73600">
              <w:rPr>
                <w:color w:val="000000"/>
                <w:lang w:val="sr-Cyrl-RS"/>
              </w:rPr>
              <w:t>К и к и н д а</w:t>
            </w:r>
          </w:p>
        </w:tc>
      </w:tr>
      <w:tr w:rsidR="00C641D1" w:rsidRPr="00E73600" w14:paraId="31C58674" w14:textId="77777777" w:rsidTr="00D9188B">
        <w:trPr>
          <w:cantSplit/>
          <w:trHeight w:val="342"/>
        </w:trPr>
        <w:tc>
          <w:tcPr>
            <w:tcW w:w="11307" w:type="dxa"/>
            <w:gridSpan w:val="2"/>
            <w:tcBorders>
              <w:top w:val="thinThickSmallGap" w:sz="18" w:space="0" w:color="E20000"/>
              <w:bottom w:val="single" w:sz="4" w:space="0" w:color="FFFFFF" w:themeColor="background1"/>
            </w:tcBorders>
            <w:vAlign w:val="center"/>
          </w:tcPr>
          <w:p w14:paraId="6520AE24" w14:textId="50E1DAE1" w:rsidR="00C641D1" w:rsidRPr="00891C15" w:rsidRDefault="00C641D1" w:rsidP="00D9188B">
            <w:pPr>
              <w:jc w:val="center"/>
              <w:rPr>
                <w:sz w:val="18"/>
                <w:lang w:val="sl-SI"/>
              </w:rPr>
            </w:pPr>
            <w:r w:rsidRPr="00D40B02">
              <w:rPr>
                <w:sz w:val="18"/>
              </w:rPr>
              <w:t>Трг српских добровољаца</w:t>
            </w:r>
            <w:r w:rsidRPr="00D40B02">
              <w:rPr>
                <w:sz w:val="18"/>
                <w:lang w:val="sl-SI"/>
              </w:rPr>
              <w:t xml:space="preserve"> </w:t>
            </w:r>
            <w:r w:rsidRPr="00D40B02">
              <w:rPr>
                <w:sz w:val="18"/>
              </w:rPr>
              <w:t>12, 23300 Кикинда, тел</w:t>
            </w:r>
            <w:r w:rsidRPr="00D40B02">
              <w:rPr>
                <w:sz w:val="18"/>
                <w:lang w:val="sr-Cyrl-RS"/>
              </w:rPr>
              <w:t xml:space="preserve"> </w:t>
            </w:r>
            <w:r w:rsidRPr="00D40B02">
              <w:rPr>
                <w:sz w:val="18"/>
              </w:rPr>
              <w:t>0230/410</w:t>
            </w:r>
            <w:r w:rsidR="00720E6E">
              <w:rPr>
                <w:sz w:val="18"/>
              </w:rPr>
              <w:t xml:space="preserve">-105, </w:t>
            </w:r>
            <w:r w:rsidRPr="00D40B02">
              <w:rPr>
                <w:sz w:val="18"/>
              </w:rPr>
              <w:t>e-mail:</w:t>
            </w:r>
            <w:r w:rsidRPr="00D40B02">
              <w:rPr>
                <w:sz w:val="18"/>
                <w:lang w:val="sr-Cyrl-CS"/>
              </w:rPr>
              <w:t xml:space="preserve"> </w:t>
            </w:r>
            <w:r w:rsidR="00720E6E">
              <w:rPr>
                <w:sz w:val="18"/>
                <w:lang w:val="sr-Latn-RS"/>
              </w:rPr>
              <w:t>gradonacelnik</w:t>
            </w:r>
            <w:r w:rsidRPr="00B16ED0">
              <w:rPr>
                <w:sz w:val="18"/>
                <w:lang w:val="ru-RU"/>
              </w:rPr>
              <w:t>@</w:t>
            </w:r>
            <w:r w:rsidRPr="00D40B02">
              <w:rPr>
                <w:sz w:val="18"/>
              </w:rPr>
              <w:t>kikinda.org.r</w:t>
            </w:r>
            <w:r>
              <w:rPr>
                <w:sz w:val="18"/>
              </w:rPr>
              <w:t>s</w:t>
            </w:r>
          </w:p>
        </w:tc>
      </w:tr>
    </w:tbl>
    <w:p w14:paraId="2A554769" w14:textId="5BD816F2" w:rsidR="008666FE" w:rsidRDefault="008666FE"/>
    <w:p w14:paraId="0BF51B15" w14:textId="551CADF3" w:rsidR="00AA3899" w:rsidRDefault="00AA3899"/>
    <w:p w14:paraId="484A1B65" w14:textId="3A8151F3" w:rsidR="00AA3899" w:rsidRPr="00995A50" w:rsidRDefault="00AA3899">
      <w:pPr>
        <w:rPr>
          <w:lang w:val="sr-Cyrl-RS"/>
        </w:rPr>
      </w:pPr>
    </w:p>
    <w:p w14:paraId="290FB48F" w14:textId="731B18A9" w:rsidR="001C401F" w:rsidRDefault="001C401F" w:rsidP="001C401F">
      <w:pPr>
        <w:tabs>
          <w:tab w:val="left" w:pos="6765"/>
        </w:tabs>
        <w:jc w:val="both"/>
        <w:rPr>
          <w:lang w:val="sr-Cyrl-RS"/>
        </w:rPr>
      </w:pPr>
      <w:r w:rsidRPr="00B32523">
        <w:rPr>
          <w:lang w:val="sr-Cyrl-RS" w:eastAsia="sr-Latn-RS"/>
        </w:rPr>
        <w:t>На основу</w:t>
      </w:r>
      <w:r>
        <w:rPr>
          <w:lang w:val="sr-Cyrl-RS" w:eastAsia="sr-Latn-RS"/>
        </w:rPr>
        <w:t xml:space="preserve"> члана </w:t>
      </w:r>
      <w:r w:rsidRPr="00886DA0">
        <w:rPr>
          <w:lang w:val="sr-Cyrl-RS" w:eastAsia="sr-Latn-RS"/>
        </w:rPr>
        <w:t>56</w:t>
      </w:r>
      <w:r>
        <w:rPr>
          <w:lang w:val="sr-Cyrl-RS" w:eastAsia="sr-Latn-RS"/>
        </w:rPr>
        <w:t xml:space="preserve">. </w:t>
      </w:r>
      <w:r>
        <w:rPr>
          <w:lang w:val="sr-Cyrl-CS"/>
        </w:rPr>
        <w:t>Закона о локалној самоуправи („Сл.гласник РС“, бр. 129/07, 83/14 – др. закон, 101/16 – др. закон и 47/18),</w:t>
      </w:r>
      <w:r w:rsidR="007A1395">
        <w:rPr>
          <w:lang w:val="sr-Cyrl-CS"/>
        </w:rPr>
        <w:t xml:space="preserve"> члана 48. став 3</w:t>
      </w:r>
      <w:r w:rsidR="00B87D25">
        <w:rPr>
          <w:lang w:val="sr-Latn-RS"/>
        </w:rPr>
        <w:t>.</w:t>
      </w:r>
      <w:r w:rsidR="007A1395">
        <w:rPr>
          <w:lang w:val="sr-Cyrl-CS"/>
        </w:rPr>
        <w:t>,</w:t>
      </w:r>
      <w:r>
        <w:rPr>
          <w:lang w:val="sr-Cyrl-CS"/>
        </w:rPr>
        <w:t xml:space="preserve"> </w:t>
      </w:r>
      <w:r>
        <w:rPr>
          <w:lang w:val="sr-Cyrl-RS" w:eastAsia="sr-Latn-RS"/>
        </w:rPr>
        <w:t xml:space="preserve">члана </w:t>
      </w:r>
      <w:r>
        <w:rPr>
          <w:lang w:val="sr-Latn-RS" w:eastAsia="sr-Latn-RS"/>
        </w:rPr>
        <w:t>49.</w:t>
      </w:r>
      <w:r>
        <w:rPr>
          <w:lang w:val="sr-Cyrl-RS" w:eastAsia="sr-Latn-RS"/>
        </w:rPr>
        <w:t xml:space="preserve"> став 2</w:t>
      </w:r>
      <w:r w:rsidR="001369B4">
        <w:rPr>
          <w:lang w:val="sr-Cyrl-RS" w:eastAsia="sr-Latn-RS"/>
        </w:rPr>
        <w:t>.</w:t>
      </w:r>
      <w:r>
        <w:rPr>
          <w:lang w:val="sr-Cyrl-RS" w:eastAsia="sr-Latn-RS"/>
        </w:rPr>
        <w:t>, члана 50. став 2</w:t>
      </w:r>
      <w:r w:rsidR="001369B4">
        <w:rPr>
          <w:lang w:val="sr-Cyrl-RS" w:eastAsia="sr-Latn-RS"/>
        </w:rPr>
        <w:t>.</w:t>
      </w:r>
      <w:r>
        <w:rPr>
          <w:lang w:val="sr-Latn-RS" w:eastAsia="sr-Latn-RS"/>
        </w:rPr>
        <w:t>,</w:t>
      </w:r>
      <w:r>
        <w:rPr>
          <w:lang w:val="sr-Cyrl-RS" w:eastAsia="sr-Latn-RS"/>
        </w:rPr>
        <w:t xml:space="preserve"> члана </w:t>
      </w:r>
      <w:r>
        <w:rPr>
          <w:lang w:val="sr-Latn-RS" w:eastAsia="sr-Latn-RS"/>
        </w:rPr>
        <w:t>95</w:t>
      </w:r>
      <w:r>
        <w:rPr>
          <w:lang w:val="sr-Cyrl-RS" w:eastAsia="sr-Latn-RS"/>
        </w:rPr>
        <w:t>. став 1</w:t>
      </w:r>
      <w:r w:rsidR="001369B4">
        <w:rPr>
          <w:lang w:val="sr-Cyrl-RS" w:eastAsia="sr-Latn-RS"/>
        </w:rPr>
        <w:t>.</w:t>
      </w:r>
      <w:r>
        <w:rPr>
          <w:lang w:val="sr-Cyrl-RS" w:eastAsia="sr-Latn-RS"/>
        </w:rPr>
        <w:t>, члана 102.</w:t>
      </w:r>
      <w:r>
        <w:rPr>
          <w:lang w:val="sr-Cyrl-CS"/>
        </w:rPr>
        <w:t xml:space="preserve"> </w:t>
      </w:r>
      <w:r>
        <w:rPr>
          <w:lang w:val="sr-Cyrl-CS" w:eastAsia="ar-SA"/>
        </w:rPr>
        <w:t xml:space="preserve">Закона о запосленима у аутономним покрајинама и јединицама локалне самоуправе </w:t>
      </w:r>
      <w:r w:rsidRPr="00B32523">
        <w:rPr>
          <w:lang w:val="sr-Cyrl-CS"/>
        </w:rPr>
        <w:t xml:space="preserve">(„Сл.гласник РС“, бр. 21/16, 113/17, </w:t>
      </w:r>
      <w:r w:rsidRPr="00B32523">
        <w:t xml:space="preserve">95/18, </w:t>
      </w:r>
      <w:r w:rsidRPr="00B32523">
        <w:rPr>
          <w:lang w:val="sr-Cyrl-CS"/>
        </w:rPr>
        <w:t>113/17 - др.</w:t>
      </w:r>
      <w:r w:rsidRPr="00B32523">
        <w:rPr>
          <w:lang w:val="sr-Latn-RS"/>
        </w:rPr>
        <w:t xml:space="preserve"> </w:t>
      </w:r>
      <w:r w:rsidRPr="00B32523">
        <w:rPr>
          <w:lang w:val="sr-Cyrl-CS"/>
        </w:rPr>
        <w:t>закон</w:t>
      </w:r>
      <w:r w:rsidRPr="00B32523">
        <w:rPr>
          <w:lang w:val="sr-Latn-RS"/>
        </w:rPr>
        <w:t>,</w:t>
      </w:r>
      <w:r w:rsidRPr="00B32523">
        <w:rPr>
          <w:lang w:val="sr-Cyrl-CS"/>
        </w:rPr>
        <w:t xml:space="preserve"> 95/18</w:t>
      </w:r>
      <w:r w:rsidRPr="00B32523">
        <w:t xml:space="preserve"> – </w:t>
      </w:r>
      <w:r w:rsidRPr="00B32523">
        <w:rPr>
          <w:lang w:val="sr-Cyrl-RS"/>
        </w:rPr>
        <w:t>др. закон</w:t>
      </w:r>
      <w:r w:rsidRPr="00B32523">
        <w:rPr>
          <w:lang w:val="sr-Latn-RS"/>
        </w:rPr>
        <w:t xml:space="preserve"> </w:t>
      </w:r>
      <w:r w:rsidRPr="00B32523">
        <w:rPr>
          <w:lang w:val="sr-Cyrl-RS"/>
        </w:rPr>
        <w:t>и 86/19 - др. закон</w:t>
      </w:r>
      <w:r w:rsidRPr="00B32523">
        <w:rPr>
          <w:lang w:val="sr-Cyrl-CS"/>
        </w:rPr>
        <w:t>)</w:t>
      </w:r>
      <w:r>
        <w:rPr>
          <w:lang w:val="sr-Cyrl-CS"/>
        </w:rPr>
        <w:t xml:space="preserve">, члана 12. став 2. </w:t>
      </w:r>
      <w:r w:rsidR="000249F2">
        <w:rPr>
          <w:lang w:val="sr-Cyrl-CS"/>
        </w:rPr>
        <w:t xml:space="preserve">и члана 13. </w:t>
      </w:r>
      <w:r w:rsidR="0044798A">
        <w:rPr>
          <w:lang w:val="sr-Cyrl-CS"/>
        </w:rPr>
        <w:t xml:space="preserve">став 1. и 2. </w:t>
      </w:r>
      <w:r>
        <w:rPr>
          <w:lang w:val="sr-Cyrl-CS"/>
        </w:rPr>
        <w:t xml:space="preserve">Уредбе о спровођењу интерног и јавног конкурса за попуњавање радних места у аутономним покрајинама и јединицама локалне самоуправе </w:t>
      </w:r>
      <w:r w:rsidRPr="00B32523">
        <w:rPr>
          <w:lang w:val="sr-Cyrl-CS"/>
        </w:rPr>
        <w:t>(„Сл.гласник РС“, бр.</w:t>
      </w:r>
      <w:r>
        <w:rPr>
          <w:lang w:val="sr-Cyrl-CS"/>
        </w:rPr>
        <w:t xml:space="preserve"> 95/16), члана 59. и члана 75. Статута града Кикинде </w:t>
      </w:r>
      <w:r>
        <w:rPr>
          <w:lang w:val="sr-Cyrl-RS"/>
        </w:rPr>
        <w:t>(„Службени лист града Кикинде“,</w:t>
      </w:r>
      <w:r w:rsidR="00D43738">
        <w:rPr>
          <w:lang w:val="sr-Cyrl-RS"/>
        </w:rPr>
        <w:t xml:space="preserve"> </w:t>
      </w:r>
      <w:r>
        <w:rPr>
          <w:lang w:val="sr-Cyrl-RS"/>
        </w:rPr>
        <w:t xml:space="preserve">број: 4/19), Градско веће града Кикинде, </w:t>
      </w:r>
      <w:r w:rsidR="0024563F">
        <w:rPr>
          <w:lang w:val="sr-Cyrl-RS"/>
        </w:rPr>
        <w:t xml:space="preserve">дана </w:t>
      </w:r>
      <w:r w:rsidR="00D43738">
        <w:rPr>
          <w:lang w:val="sr-Cyrl-RS"/>
        </w:rPr>
        <w:t>29</w:t>
      </w:r>
      <w:r w:rsidR="0024563F">
        <w:rPr>
          <w:lang w:val="sr-Cyrl-RS"/>
        </w:rPr>
        <w:t>.10.2020. године</w:t>
      </w:r>
      <w:r>
        <w:rPr>
          <w:lang w:val="sr-Cyrl-RS"/>
        </w:rPr>
        <w:t>, оглашава:</w:t>
      </w:r>
    </w:p>
    <w:p w14:paraId="5A8E9B9A" w14:textId="77777777" w:rsidR="001C401F" w:rsidRDefault="001C401F" w:rsidP="001C401F">
      <w:pPr>
        <w:tabs>
          <w:tab w:val="left" w:pos="6765"/>
        </w:tabs>
        <w:jc w:val="both"/>
        <w:rPr>
          <w:lang w:val="sr-Cyrl-RS"/>
        </w:rPr>
      </w:pPr>
    </w:p>
    <w:p w14:paraId="2BF451FE" w14:textId="77777777" w:rsidR="001C401F" w:rsidRDefault="001C401F" w:rsidP="001C401F">
      <w:pPr>
        <w:tabs>
          <w:tab w:val="left" w:pos="6765"/>
        </w:tabs>
        <w:jc w:val="both"/>
        <w:rPr>
          <w:lang w:val="sr-Latn-RS" w:eastAsia="sr-Latn-RS"/>
        </w:rPr>
      </w:pPr>
    </w:p>
    <w:p w14:paraId="56FA3817" w14:textId="77777777" w:rsidR="001C401F" w:rsidRDefault="001C401F" w:rsidP="001C401F">
      <w:pPr>
        <w:jc w:val="center"/>
        <w:rPr>
          <w:b/>
          <w:bCs/>
          <w:color w:val="000000"/>
          <w:lang w:val="sr-Cyrl-CS" w:eastAsia="en-GB"/>
        </w:rPr>
      </w:pPr>
      <w:r>
        <w:rPr>
          <w:b/>
          <w:bCs/>
          <w:color w:val="000000"/>
          <w:lang w:val="sr-Cyrl-CS" w:eastAsia="en-GB"/>
        </w:rPr>
        <w:t>ЈАВНИ КОНКУРС</w:t>
      </w:r>
    </w:p>
    <w:p w14:paraId="5846BABF" w14:textId="77777777" w:rsidR="001C401F" w:rsidRDefault="001C401F" w:rsidP="001C401F">
      <w:pPr>
        <w:tabs>
          <w:tab w:val="left" w:pos="2400"/>
          <w:tab w:val="center" w:pos="4705"/>
        </w:tabs>
        <w:jc w:val="center"/>
        <w:rPr>
          <w:b/>
          <w:bCs/>
          <w:color w:val="000000"/>
          <w:lang w:val="sr-Cyrl-CS" w:eastAsia="en-GB"/>
        </w:rPr>
      </w:pPr>
      <w:r>
        <w:rPr>
          <w:b/>
          <w:bCs/>
          <w:color w:val="000000"/>
          <w:lang w:val="sr-Cyrl-CS" w:eastAsia="en-GB"/>
        </w:rPr>
        <w:t xml:space="preserve">ЗА ПОПУЊАВАЊЕ ПОЛОЖАЈА </w:t>
      </w:r>
    </w:p>
    <w:p w14:paraId="2C771CE9" w14:textId="77777777" w:rsidR="001C401F" w:rsidRDefault="001C401F" w:rsidP="001C401F">
      <w:pPr>
        <w:tabs>
          <w:tab w:val="left" w:pos="2400"/>
          <w:tab w:val="center" w:pos="4705"/>
        </w:tabs>
        <w:jc w:val="center"/>
        <w:rPr>
          <w:b/>
          <w:bCs/>
          <w:color w:val="000000"/>
          <w:lang w:val="sr-Cyrl-CS" w:eastAsia="en-GB"/>
        </w:rPr>
      </w:pPr>
      <w:r>
        <w:rPr>
          <w:b/>
          <w:bCs/>
          <w:color w:val="000000"/>
          <w:lang w:val="sr-Cyrl-CS" w:eastAsia="en-GB"/>
        </w:rPr>
        <w:t xml:space="preserve">НАЧЕЛНИКА ГРАДСКЕ УПРАВЕ </w:t>
      </w:r>
    </w:p>
    <w:p w14:paraId="709CE338" w14:textId="77777777" w:rsidR="001C401F" w:rsidRDefault="001C401F" w:rsidP="001C401F">
      <w:pPr>
        <w:tabs>
          <w:tab w:val="left" w:pos="2400"/>
          <w:tab w:val="center" w:pos="4705"/>
        </w:tabs>
        <w:jc w:val="center"/>
        <w:rPr>
          <w:b/>
          <w:bCs/>
          <w:color w:val="000000"/>
          <w:lang w:val="sr-Cyrl-CS" w:eastAsia="en-GB"/>
        </w:rPr>
      </w:pPr>
      <w:r>
        <w:rPr>
          <w:b/>
          <w:bCs/>
          <w:color w:val="000000"/>
          <w:lang w:val="sr-Cyrl-CS" w:eastAsia="en-GB"/>
        </w:rPr>
        <w:t xml:space="preserve"> ГРАДА КИКИНДЕ</w:t>
      </w:r>
    </w:p>
    <w:p w14:paraId="4DC5CD9C" w14:textId="77777777" w:rsidR="001C401F" w:rsidRDefault="001C401F" w:rsidP="001C401F">
      <w:pPr>
        <w:tabs>
          <w:tab w:val="left" w:pos="2400"/>
          <w:tab w:val="center" w:pos="4705"/>
        </w:tabs>
        <w:jc w:val="center"/>
        <w:rPr>
          <w:b/>
          <w:bCs/>
          <w:color w:val="000000"/>
          <w:lang w:val="sr-Cyrl-CS" w:eastAsia="en-GB"/>
        </w:rPr>
      </w:pPr>
      <w:r>
        <w:rPr>
          <w:b/>
          <w:bCs/>
          <w:color w:val="000000"/>
          <w:lang w:val="sr-Cyrl-CS" w:eastAsia="en-GB"/>
        </w:rPr>
        <w:t>на пет година</w:t>
      </w:r>
    </w:p>
    <w:p w14:paraId="386DB3A9" w14:textId="77777777" w:rsidR="001C401F" w:rsidRDefault="001C401F" w:rsidP="001C401F">
      <w:pPr>
        <w:tabs>
          <w:tab w:val="left" w:pos="2400"/>
          <w:tab w:val="center" w:pos="4705"/>
        </w:tabs>
        <w:jc w:val="center"/>
        <w:rPr>
          <w:b/>
          <w:color w:val="000000"/>
          <w:lang w:val="ru-RU" w:eastAsia="en-GB"/>
        </w:rPr>
      </w:pPr>
      <w:r>
        <w:rPr>
          <w:color w:val="000000"/>
          <w:lang w:val="ru-RU" w:eastAsia="en-GB"/>
        </w:rPr>
        <w:br/>
      </w:r>
      <w:r>
        <w:rPr>
          <w:lang w:val="ru-RU"/>
        </w:rPr>
        <w:t xml:space="preserve">                  </w:t>
      </w:r>
    </w:p>
    <w:p w14:paraId="63923A00" w14:textId="77777777" w:rsidR="001C401F" w:rsidRDefault="001C401F" w:rsidP="001C401F">
      <w:pPr>
        <w:ind w:firstLine="720"/>
        <w:jc w:val="both"/>
        <w:rPr>
          <w:lang w:val="sr-Cyrl-CS"/>
        </w:rPr>
      </w:pPr>
      <w:r>
        <w:rPr>
          <w:b/>
          <w:lang w:val="en-GB"/>
        </w:rPr>
        <w:t>I</w:t>
      </w:r>
      <w:r>
        <w:rPr>
          <w:b/>
          <w:lang w:val="ru-RU"/>
        </w:rPr>
        <w:t xml:space="preserve"> </w:t>
      </w:r>
      <w:r>
        <w:rPr>
          <w:b/>
          <w:lang w:val="sr-Cyrl-CS"/>
        </w:rPr>
        <w:t>Орган у коме се попуњава положај:</w:t>
      </w:r>
      <w:r>
        <w:rPr>
          <w:lang w:val="sr-Cyrl-CS"/>
        </w:rPr>
        <w:t xml:space="preserve"> </w:t>
      </w:r>
    </w:p>
    <w:p w14:paraId="7BC80982" w14:textId="77777777" w:rsidR="001C401F" w:rsidRDefault="001C401F" w:rsidP="001C401F">
      <w:pPr>
        <w:ind w:firstLine="720"/>
        <w:jc w:val="both"/>
        <w:rPr>
          <w:lang w:val="sr-Cyrl-CS" w:eastAsia="en-US"/>
        </w:rPr>
      </w:pPr>
    </w:p>
    <w:p w14:paraId="4421B590" w14:textId="5339246B" w:rsidR="001C401F" w:rsidRDefault="001C401F" w:rsidP="001C401F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Градска управа града Кикинде, Трг српских добровољаца </w:t>
      </w:r>
      <w:r w:rsidR="008C3489">
        <w:rPr>
          <w:lang w:val="sr-Cyrl-CS"/>
        </w:rPr>
        <w:t xml:space="preserve">број </w:t>
      </w:r>
      <w:r>
        <w:rPr>
          <w:lang w:val="sr-Cyrl-CS"/>
        </w:rPr>
        <w:t>12</w:t>
      </w:r>
      <w:r w:rsidR="00F861DE">
        <w:rPr>
          <w:lang w:val="sr-Cyrl-CS"/>
        </w:rPr>
        <w:t>.</w:t>
      </w:r>
      <w:bookmarkStart w:id="0" w:name="_GoBack"/>
      <w:bookmarkEnd w:id="0"/>
    </w:p>
    <w:p w14:paraId="5C3F4089" w14:textId="77777777" w:rsidR="001C401F" w:rsidRDefault="001C401F" w:rsidP="001C401F">
      <w:pPr>
        <w:ind w:firstLine="720"/>
        <w:jc w:val="both"/>
        <w:rPr>
          <w:lang w:val="sr-Cyrl-CS"/>
        </w:rPr>
      </w:pPr>
    </w:p>
    <w:p w14:paraId="019B9ED7" w14:textId="77777777" w:rsidR="001C401F" w:rsidRDefault="001C401F" w:rsidP="001C401F">
      <w:pPr>
        <w:ind w:firstLine="720"/>
        <w:jc w:val="both"/>
        <w:rPr>
          <w:b/>
          <w:lang w:val="sr-Cyrl-CS"/>
        </w:rPr>
      </w:pPr>
      <w:r>
        <w:rPr>
          <w:b/>
          <w:lang w:val="en-GB"/>
        </w:rPr>
        <w:t>II</w:t>
      </w:r>
      <w:r>
        <w:rPr>
          <w:b/>
          <w:lang w:val="sr-Cyrl-CS"/>
        </w:rPr>
        <w:t xml:space="preserve"> Положај који се попуњава: </w:t>
      </w:r>
    </w:p>
    <w:p w14:paraId="4A295421" w14:textId="77777777" w:rsidR="001C401F" w:rsidRDefault="001C401F" w:rsidP="001C401F">
      <w:pPr>
        <w:ind w:firstLine="720"/>
        <w:jc w:val="both"/>
        <w:rPr>
          <w:color w:val="FF0000"/>
          <w:sz w:val="16"/>
          <w:szCs w:val="16"/>
          <w:lang w:val="ru-RU"/>
        </w:rPr>
      </w:pPr>
    </w:p>
    <w:p w14:paraId="2E8D4E68" w14:textId="77777777" w:rsidR="001C401F" w:rsidRPr="001D425D" w:rsidRDefault="001C401F" w:rsidP="001C401F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1D425D">
        <w:rPr>
          <w:b/>
          <w:lang w:val="sr-Cyrl-CS"/>
        </w:rPr>
        <w:t>Начелник Градске управе града Кикинде</w:t>
      </w:r>
    </w:p>
    <w:p w14:paraId="7E05B79B" w14:textId="77777777" w:rsidR="001C401F" w:rsidRDefault="001C401F" w:rsidP="001C401F">
      <w:pPr>
        <w:pStyle w:val="ListParagraph"/>
        <w:ind w:left="1080"/>
        <w:jc w:val="both"/>
        <w:rPr>
          <w:b/>
          <w:lang w:val="sr-Cyrl-CS"/>
        </w:rPr>
      </w:pPr>
    </w:p>
    <w:p w14:paraId="3C61AE9E" w14:textId="77777777" w:rsidR="001C401F" w:rsidRPr="00101A69" w:rsidRDefault="001C401F" w:rsidP="001C401F">
      <w:pPr>
        <w:pStyle w:val="ListParagraph"/>
        <w:ind w:left="0" w:firstLine="720"/>
        <w:jc w:val="both"/>
        <w:rPr>
          <w:lang w:val="sr-Cyrl-CS"/>
        </w:rPr>
      </w:pPr>
      <w:r>
        <w:rPr>
          <w:lang w:val="sr-Cyrl-CS"/>
        </w:rPr>
        <w:t>На основу</w:t>
      </w:r>
      <w:r w:rsidRPr="00101A69">
        <w:rPr>
          <w:lang w:val="sr-Cyrl-CS"/>
        </w:rPr>
        <w:t xml:space="preserve"> </w:t>
      </w:r>
      <w:r w:rsidRPr="00101A69">
        <w:t>Правилник</w:t>
      </w:r>
      <w:r w:rsidRPr="00101A69">
        <w:rPr>
          <w:lang w:val="sr-Cyrl-RS"/>
        </w:rPr>
        <w:t>а</w:t>
      </w:r>
      <w:r w:rsidRPr="00101A69">
        <w:t xml:space="preserve"> о унутрашњој организацији и систематизацији радних места у Градској управи, градско</w:t>
      </w:r>
      <w:r w:rsidRPr="00101A69">
        <w:rPr>
          <w:lang w:val="sr-Cyrl-RS"/>
        </w:rPr>
        <w:t>м</w:t>
      </w:r>
      <w:r w:rsidRPr="00101A69">
        <w:t xml:space="preserve"> правобранилаштву, стручним службама и посебним организацијама </w:t>
      </w:r>
      <w:r w:rsidRPr="00101A69">
        <w:rPr>
          <w:lang w:val="sr-Cyrl-RS"/>
        </w:rPr>
        <w:t>г</w:t>
      </w:r>
      <w:r w:rsidRPr="00101A69">
        <w:t>рада Кикинде бр.</w:t>
      </w:r>
      <w:r w:rsidRPr="00101A69">
        <w:rPr>
          <w:lang w:val="sl-SI"/>
        </w:rPr>
        <w:t xml:space="preserve"> II-0</w:t>
      </w:r>
      <w:r w:rsidRPr="00101A69">
        <w:t>6</w:t>
      </w:r>
      <w:r w:rsidRPr="00101A69">
        <w:rPr>
          <w:lang w:val="sr-Cyrl-CS"/>
        </w:rPr>
        <w:t>-</w:t>
      </w:r>
      <w:r w:rsidRPr="00101A69">
        <w:t>5/20</w:t>
      </w:r>
      <w:r w:rsidRPr="00101A69">
        <w:rPr>
          <w:lang w:val="sr-Cyrl-RS"/>
        </w:rPr>
        <w:t>20</w:t>
      </w:r>
      <w:r w:rsidRPr="00101A69">
        <w:t xml:space="preserve"> од </w:t>
      </w:r>
      <w:r w:rsidRPr="00101A69">
        <w:rPr>
          <w:lang w:val="sr-Cyrl-RS"/>
        </w:rPr>
        <w:t>17</w:t>
      </w:r>
      <w:r w:rsidRPr="00101A69">
        <w:t>.</w:t>
      </w:r>
      <w:r w:rsidRPr="00101A69">
        <w:rPr>
          <w:lang w:val="sr-Cyrl-RS"/>
        </w:rPr>
        <w:t>01</w:t>
      </w:r>
      <w:r w:rsidRPr="00101A69">
        <w:t>.20</w:t>
      </w:r>
      <w:r w:rsidRPr="00101A69">
        <w:rPr>
          <w:lang w:val="sr-Cyrl-RS"/>
        </w:rPr>
        <w:t>20</w:t>
      </w:r>
      <w:r w:rsidRPr="00101A69">
        <w:rPr>
          <w:lang w:val="sr-Cyrl-CS"/>
        </w:rPr>
        <w:t>. године:</w:t>
      </w:r>
    </w:p>
    <w:p w14:paraId="0A74C03D" w14:textId="77777777" w:rsidR="001C401F" w:rsidRPr="00A6750D" w:rsidRDefault="001C401F" w:rsidP="001C401F">
      <w:pPr>
        <w:pStyle w:val="ListParagraph"/>
        <w:ind w:left="0" w:firstLine="720"/>
        <w:jc w:val="both"/>
        <w:rPr>
          <w:lang w:val="sr-Cyrl-CS"/>
        </w:rPr>
      </w:pPr>
    </w:p>
    <w:p w14:paraId="3BFF99A9" w14:textId="04EDCB9A" w:rsidR="001C401F" w:rsidRPr="00A6750D" w:rsidRDefault="001C401F" w:rsidP="001C401F">
      <w:pPr>
        <w:ind w:firstLine="720"/>
        <w:jc w:val="both"/>
        <w:rPr>
          <w:lang w:val="sr-Cyrl-RS"/>
        </w:rPr>
      </w:pPr>
      <w:r>
        <w:rPr>
          <w:b/>
          <w:lang w:val="sr-Cyrl-CS"/>
        </w:rPr>
        <w:t>Опис послова радног места:</w:t>
      </w:r>
      <w:r>
        <w:rPr>
          <w:lang w:val="sr-Cyrl-CS"/>
        </w:rPr>
        <w:t xml:space="preserve"> </w:t>
      </w:r>
      <w:r>
        <w:t>предс</w:t>
      </w:r>
      <w:r w:rsidR="00620973">
        <w:t>тавља и заступа Градску управу</w:t>
      </w:r>
      <w:r w:rsidR="00620973">
        <w:rPr>
          <w:lang w:val="sr-Cyrl-RS"/>
        </w:rPr>
        <w:t>,</w:t>
      </w:r>
      <w:r>
        <w:t xml:space="preserve"> организује и обезбеђује законит</w:t>
      </w:r>
      <w:r w:rsidR="00620973">
        <w:t>о и ефикасно обављање послова,</w:t>
      </w:r>
      <w:r>
        <w:t xml:space="preserve"> одлучује о правима, обавезама и одговорностима запослених</w:t>
      </w:r>
      <w:r w:rsidR="00620973">
        <w:rPr>
          <w:lang w:val="sr-Cyrl-RS"/>
        </w:rPr>
        <w:t>,</w:t>
      </w:r>
      <w:r>
        <w:t xml:space="preserve"> обједињује и усмерава рад организационих јединица</w:t>
      </w:r>
      <w:r w:rsidR="00620973">
        <w:rPr>
          <w:lang w:val="sr-Cyrl-RS"/>
        </w:rPr>
        <w:t>,</w:t>
      </w:r>
      <w:r>
        <w:t xml:space="preserve"> решава сукоб надлежности између организационих јединица</w:t>
      </w:r>
      <w:r w:rsidR="00620973">
        <w:rPr>
          <w:lang w:val="sr-Cyrl-RS"/>
        </w:rPr>
        <w:t>,</w:t>
      </w:r>
      <w:r w:rsidR="00620973">
        <w:t xml:space="preserve"> </w:t>
      </w:r>
      <w:r>
        <w:t>потписује акте из надлежности Градске управе</w:t>
      </w:r>
      <w:r w:rsidR="00620973">
        <w:rPr>
          <w:lang w:val="sr-Cyrl-RS"/>
        </w:rPr>
        <w:t>,</w:t>
      </w:r>
      <w:r>
        <w:t xml:space="preserve"> даје посебна овлашћења руководиоцима организационих јединица, односно запосленима који доносе решења у управном поступку</w:t>
      </w:r>
      <w:r w:rsidR="00620973">
        <w:rPr>
          <w:lang w:val="sr-Cyrl-RS"/>
        </w:rPr>
        <w:t>,</w:t>
      </w:r>
      <w:r w:rsidR="00620973">
        <w:t xml:space="preserve"> </w:t>
      </w:r>
      <w:r>
        <w:t>решава о изузећу службеног лица</w:t>
      </w:r>
      <w:r w:rsidR="00620973">
        <w:rPr>
          <w:lang w:val="sr-Cyrl-RS"/>
        </w:rPr>
        <w:t>,</w:t>
      </w:r>
      <w:r w:rsidR="00620973">
        <w:t xml:space="preserve"> </w:t>
      </w:r>
      <w:r>
        <w:t xml:space="preserve">стара се о обезбеђивању материјалних и других услова за </w:t>
      </w:r>
      <w:r w:rsidR="00620973">
        <w:lastRenderedPageBreak/>
        <w:t>ефикасан рад Градске управе</w:t>
      </w:r>
      <w:r w:rsidR="00620973">
        <w:rPr>
          <w:lang w:val="sr-Cyrl-RS"/>
        </w:rPr>
        <w:t>,</w:t>
      </w:r>
      <w:r w:rsidR="00620973">
        <w:t xml:space="preserve"> образује и формира комисије</w:t>
      </w:r>
      <w:r w:rsidR="00620973">
        <w:rPr>
          <w:lang w:val="sr-Cyrl-RS"/>
        </w:rPr>
        <w:t>,</w:t>
      </w:r>
      <w:r>
        <w:t xml:space="preserve"> закључује уговоре са физичким и правним лицима и др</w:t>
      </w:r>
      <w:r w:rsidR="00620973">
        <w:t>угим органима и организацијама</w:t>
      </w:r>
      <w:r w:rsidR="00620973">
        <w:rPr>
          <w:lang w:val="sr-Cyrl-RS"/>
        </w:rPr>
        <w:t>,</w:t>
      </w:r>
      <w:r>
        <w:t xml:space="preserve"> ут</w:t>
      </w:r>
      <w:r w:rsidR="00620973">
        <w:t>врђује распоред радног времена</w:t>
      </w:r>
      <w:r w:rsidR="00620973">
        <w:rPr>
          <w:lang w:val="sr-Cyrl-RS"/>
        </w:rPr>
        <w:t>,</w:t>
      </w:r>
      <w:r>
        <w:t xml:space="preserve"> доноси правилнике, наредбе, упу</w:t>
      </w:r>
      <w:r w:rsidR="00620973">
        <w:rPr>
          <w:lang w:val="sr-Cyrl-RS"/>
        </w:rPr>
        <w:t>т</w:t>
      </w:r>
      <w:r w:rsidR="00620973">
        <w:t xml:space="preserve">ства и решења, </w:t>
      </w:r>
      <w:r>
        <w:t xml:space="preserve">одговоран је за законитост рада управе и законито коришћење средстава </w:t>
      </w:r>
      <w:r w:rsidR="00620973">
        <w:t>којима се финансира рад управе</w:t>
      </w:r>
      <w:r w:rsidR="00620973">
        <w:rPr>
          <w:lang w:val="sr-Cyrl-RS"/>
        </w:rPr>
        <w:t>,</w:t>
      </w:r>
      <w:r>
        <w:t xml:space="preserve"> обавља и друге послове утврђене законом, Статутом Гра</w:t>
      </w:r>
      <w:r w:rsidR="00620973">
        <w:t>да и Одлуком о Градској управи</w:t>
      </w:r>
      <w:r w:rsidR="00620973">
        <w:rPr>
          <w:lang w:val="sr-Cyrl-RS"/>
        </w:rPr>
        <w:t>,</w:t>
      </w:r>
      <w:r>
        <w:t xml:space="preserve"> за свој рад и за законит рад управе одговара Градском већу</w:t>
      </w:r>
      <w:r>
        <w:rPr>
          <w:lang w:val="sr-Cyrl-RS"/>
        </w:rPr>
        <w:t>.</w:t>
      </w:r>
    </w:p>
    <w:p w14:paraId="57B6B665" w14:textId="77777777" w:rsidR="001C401F" w:rsidRDefault="001C401F" w:rsidP="001C401F">
      <w:pPr>
        <w:ind w:firstLine="720"/>
        <w:jc w:val="both"/>
        <w:rPr>
          <w:lang w:val="sr-Cyrl-CS"/>
        </w:rPr>
      </w:pPr>
    </w:p>
    <w:p w14:paraId="17801DE8" w14:textId="085473AB" w:rsidR="001C401F" w:rsidRPr="00482CCC" w:rsidRDefault="001C401F" w:rsidP="001C401F">
      <w:pPr>
        <w:ind w:firstLine="720"/>
        <w:jc w:val="both"/>
        <w:rPr>
          <w:b/>
          <w:color w:val="FF0000"/>
          <w:lang w:val="sr-Cyrl-CS"/>
        </w:rPr>
      </w:pPr>
      <w:r>
        <w:rPr>
          <w:b/>
          <w:lang w:val="sr-Cyrl-CS"/>
        </w:rPr>
        <w:t>Услови за рад на радном месту:</w:t>
      </w:r>
      <w:r>
        <w:rPr>
          <w:b/>
          <w:color w:val="FF0000"/>
          <w:lang w:val="sr-Cyrl-CS"/>
        </w:rPr>
        <w:t xml:space="preserve"> </w:t>
      </w:r>
      <w:r>
        <w:t>Стечено високо образовање из научне области правне науке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</w:t>
      </w:r>
      <w:r w:rsidR="00E66C73">
        <w:t>истичким студијама на факултету</w:t>
      </w:r>
      <w:r w:rsidR="00E66C73">
        <w:rPr>
          <w:lang w:val="sr-Cyrl-RS"/>
        </w:rPr>
        <w:t>,</w:t>
      </w:r>
      <w:r>
        <w:t xml:space="preserve"> најмање 5 </w:t>
      </w:r>
      <w:r w:rsidR="00E66C73">
        <w:t>година радног искуства у струци</w:t>
      </w:r>
      <w:r w:rsidR="00E66C73">
        <w:rPr>
          <w:lang w:val="sr-Cyrl-RS"/>
        </w:rPr>
        <w:t>,</w:t>
      </w:r>
      <w:r>
        <w:t xml:space="preserve"> положен државни стручни испит и познавање рада на рачунару</w:t>
      </w:r>
      <w:r>
        <w:rPr>
          <w:lang w:val="sr-Cyrl-CS"/>
        </w:rPr>
        <w:t>.</w:t>
      </w:r>
    </w:p>
    <w:p w14:paraId="2907FF43" w14:textId="77777777" w:rsidR="001C401F" w:rsidRDefault="001C401F" w:rsidP="001C401F">
      <w:pPr>
        <w:ind w:firstLine="720"/>
        <w:jc w:val="both"/>
        <w:rPr>
          <w:lang w:val="sr-Cyrl-CS"/>
        </w:rPr>
      </w:pPr>
    </w:p>
    <w:p w14:paraId="32D866BC" w14:textId="77777777" w:rsidR="001C401F" w:rsidRDefault="001C401F" w:rsidP="001C401F">
      <w:pPr>
        <w:ind w:firstLine="720"/>
        <w:jc w:val="both"/>
        <w:rPr>
          <w:lang w:val="sr-Cyrl-CS"/>
        </w:rPr>
      </w:pPr>
      <w:r>
        <w:rPr>
          <w:b/>
          <w:lang w:val="sr-Cyrl-CS"/>
        </w:rPr>
        <w:t>Стручне оспособљености, знање и вештине које се проверавају у изборном поступку:</w:t>
      </w:r>
      <w:r>
        <w:rPr>
          <w:lang w:val="sr-Cyrl-CS"/>
        </w:rPr>
        <w:t xml:space="preserve"> </w:t>
      </w:r>
    </w:p>
    <w:p w14:paraId="4532373F" w14:textId="71650410" w:rsidR="00B65B2F" w:rsidRPr="00B65B2F" w:rsidRDefault="001C401F" w:rsidP="001C401F">
      <w:pPr>
        <w:ind w:firstLine="720"/>
        <w:jc w:val="both"/>
        <w:rPr>
          <w:lang w:val="sr-Cyrl-RS"/>
        </w:rPr>
      </w:pPr>
      <w:r>
        <w:rPr>
          <w:lang w:val="sr-Cyrl-CS"/>
        </w:rPr>
        <w:t>Познавање Закона из области локалне самоуправе – Закона о локалној самоуправи</w:t>
      </w:r>
      <w:r>
        <w:rPr>
          <w:lang w:val="sr-Cyrl-RS"/>
        </w:rPr>
        <w:t xml:space="preserve"> </w:t>
      </w:r>
      <w:r>
        <w:rPr>
          <w:lang w:val="sr-Cyrl-CS"/>
        </w:rPr>
        <w:t xml:space="preserve">(„Сл.гласник РС“, бр. 129/07, 83/14 – др. закон, 101/16 – др. закон и 47/18), </w:t>
      </w:r>
      <w:r>
        <w:rPr>
          <w:lang w:val="sr-Cyrl-CS" w:eastAsia="ar-SA"/>
        </w:rPr>
        <w:t xml:space="preserve">Закона о запосленима у аутономним покрајинама и јединицама локалне самоуправе </w:t>
      </w:r>
      <w:r w:rsidRPr="00B32523">
        <w:rPr>
          <w:lang w:val="sr-Cyrl-CS"/>
        </w:rPr>
        <w:t xml:space="preserve">(„Сл.гласник РС“, бр. 21/16, 113/17, </w:t>
      </w:r>
      <w:r w:rsidRPr="00B32523">
        <w:t xml:space="preserve">95/18, </w:t>
      </w:r>
      <w:r w:rsidRPr="00B32523">
        <w:rPr>
          <w:lang w:val="sr-Cyrl-CS"/>
        </w:rPr>
        <w:t>113/17 - др.</w:t>
      </w:r>
      <w:r w:rsidRPr="00B32523">
        <w:rPr>
          <w:lang w:val="sr-Latn-RS"/>
        </w:rPr>
        <w:t xml:space="preserve"> </w:t>
      </w:r>
      <w:r w:rsidRPr="00B32523">
        <w:rPr>
          <w:lang w:val="sr-Cyrl-CS"/>
        </w:rPr>
        <w:t>закон</w:t>
      </w:r>
      <w:r w:rsidRPr="00B32523">
        <w:rPr>
          <w:lang w:val="sr-Latn-RS"/>
        </w:rPr>
        <w:t>,</w:t>
      </w:r>
      <w:r w:rsidRPr="00B32523">
        <w:rPr>
          <w:lang w:val="sr-Cyrl-CS"/>
        </w:rPr>
        <w:t xml:space="preserve"> 95/18</w:t>
      </w:r>
      <w:r w:rsidRPr="00B32523">
        <w:t xml:space="preserve"> – </w:t>
      </w:r>
      <w:r w:rsidRPr="00B32523">
        <w:rPr>
          <w:lang w:val="sr-Cyrl-RS"/>
        </w:rPr>
        <w:t>др. закон</w:t>
      </w:r>
      <w:r w:rsidRPr="00B32523">
        <w:rPr>
          <w:lang w:val="sr-Latn-RS"/>
        </w:rPr>
        <w:t xml:space="preserve"> </w:t>
      </w:r>
      <w:r w:rsidRPr="00B32523">
        <w:rPr>
          <w:lang w:val="sr-Cyrl-RS"/>
        </w:rPr>
        <w:t>и 86/19 - др. закон</w:t>
      </w:r>
      <w:r w:rsidRPr="00B32523">
        <w:rPr>
          <w:lang w:val="sr-Cyrl-CS"/>
        </w:rPr>
        <w:t>)</w:t>
      </w:r>
      <w:r>
        <w:rPr>
          <w:lang w:val="sr-Latn-RS"/>
        </w:rPr>
        <w:t xml:space="preserve"> </w:t>
      </w:r>
      <w:r>
        <w:rPr>
          <w:lang w:val="sr-Cyrl-RS"/>
        </w:rPr>
        <w:t>и</w:t>
      </w:r>
      <w:r>
        <w:rPr>
          <w:lang w:val="sr-Cyrl-CS"/>
        </w:rPr>
        <w:t xml:space="preserve"> Закона о финансирању локалне самоуправе </w:t>
      </w:r>
      <w:r w:rsidRPr="00A34F91">
        <w:rPr>
          <w:lang w:val="sr-Cyrl-CS"/>
        </w:rPr>
        <w:t>(„Сл.гласник РС“, бр.</w:t>
      </w:r>
      <w:r>
        <w:rPr>
          <w:lang w:val="sr-Cyrl-CS"/>
        </w:rPr>
        <w:t xml:space="preserve"> 62/06, 47/11, 93/12, 99/13 – усклађени дин. изн., 125/14 – усклађени дин. изн., 95/15 – усклађени дин. изн., 83/16, 91/16 – усклађени дин. изн., 104/16 – др. закон, 96/17 – усклађени дин. изн., 89/18 – усклађени дин. изн., 95/18 – др. закон и 86/19 – усклађени дин. изн.)</w:t>
      </w:r>
      <w:r w:rsidR="00B65B2F">
        <w:rPr>
          <w:lang w:val="sr-Latn-RS"/>
        </w:rPr>
        <w:t>.</w:t>
      </w:r>
      <w:r w:rsidR="00B65B2F">
        <w:rPr>
          <w:lang w:val="sr-Cyrl-RS"/>
        </w:rPr>
        <w:t xml:space="preserve"> Провера знања из наведених закона ће се са кандидатима обавити усмено.</w:t>
      </w:r>
    </w:p>
    <w:p w14:paraId="48B13056" w14:textId="1FF2C21B" w:rsidR="00B65B2F" w:rsidRDefault="00B65B2F" w:rsidP="001C401F">
      <w:pPr>
        <w:ind w:firstLine="720"/>
        <w:jc w:val="both"/>
        <w:rPr>
          <w:lang w:val="sr-Cyrl-RS"/>
        </w:rPr>
      </w:pPr>
      <w:r w:rsidRPr="000A4F35">
        <w:rPr>
          <w:lang w:val="sr-Cyrl-RS"/>
        </w:rPr>
        <w:t>Анализа писаног плана</w:t>
      </w:r>
      <w:r>
        <w:rPr>
          <w:lang w:val="sr-Cyrl-RS"/>
        </w:rPr>
        <w:t xml:space="preserve"> </w:t>
      </w:r>
      <w:r w:rsidR="000B6101">
        <w:rPr>
          <w:lang w:val="sr-Cyrl-RS"/>
        </w:rPr>
        <w:t>рада</w:t>
      </w:r>
      <w:r>
        <w:rPr>
          <w:lang w:val="sr-Cyrl-RS"/>
        </w:rPr>
        <w:t xml:space="preserve"> Градске управе ће се са кандидатима обавити усмено постављањем питања везаним за план </w:t>
      </w:r>
      <w:r w:rsidR="000B6101">
        <w:rPr>
          <w:lang w:val="sr-Cyrl-RS"/>
        </w:rPr>
        <w:t>рада</w:t>
      </w:r>
      <w:r>
        <w:rPr>
          <w:lang w:val="sr-Cyrl-RS"/>
        </w:rPr>
        <w:t>.</w:t>
      </w:r>
    </w:p>
    <w:p w14:paraId="59DC8B55" w14:textId="77777777" w:rsidR="001C401F" w:rsidRDefault="001C401F" w:rsidP="001C401F">
      <w:pPr>
        <w:jc w:val="both"/>
        <w:rPr>
          <w:lang w:val="sr-Cyrl-CS"/>
        </w:rPr>
      </w:pPr>
      <w:r>
        <w:rPr>
          <w:lang w:val="ru-RU"/>
        </w:rPr>
        <w:t xml:space="preserve"> </w:t>
      </w:r>
      <w:r>
        <w:rPr>
          <w:lang w:val="sr-Cyrl-CS"/>
        </w:rPr>
        <w:t xml:space="preserve"> </w:t>
      </w:r>
    </w:p>
    <w:p w14:paraId="7CDA27B3" w14:textId="77777777" w:rsidR="001C401F" w:rsidRPr="00881186" w:rsidRDefault="001C401F" w:rsidP="001C401F">
      <w:pPr>
        <w:ind w:firstLine="720"/>
        <w:jc w:val="both"/>
        <w:rPr>
          <w:b/>
          <w:bCs/>
          <w:color w:val="000000"/>
          <w:lang w:val="sr-Latn-RS" w:eastAsia="en-GB"/>
        </w:rPr>
      </w:pPr>
      <w:r>
        <w:rPr>
          <w:b/>
          <w:bCs/>
          <w:color w:val="000000"/>
          <w:lang w:val="sr-Cyrl-CS" w:eastAsia="en-GB"/>
        </w:rPr>
        <w:t>Место рада:</w:t>
      </w:r>
    </w:p>
    <w:p w14:paraId="5831E67A" w14:textId="4ED122DA" w:rsidR="001C401F" w:rsidRDefault="001C401F" w:rsidP="001C401F">
      <w:pPr>
        <w:ind w:firstLine="720"/>
        <w:jc w:val="both"/>
        <w:rPr>
          <w:bCs/>
          <w:color w:val="000000"/>
          <w:lang w:val="sr-Cyrl-CS" w:eastAsia="en-GB"/>
        </w:rPr>
      </w:pPr>
      <w:r>
        <w:rPr>
          <w:bCs/>
          <w:color w:val="000000"/>
          <w:lang w:val="sr-Cyrl-CS" w:eastAsia="en-GB"/>
        </w:rPr>
        <w:t xml:space="preserve">Кикинда, Трг српских добровољаца </w:t>
      </w:r>
      <w:r w:rsidR="000A4F35">
        <w:rPr>
          <w:bCs/>
          <w:color w:val="000000"/>
          <w:lang w:val="sr-Cyrl-CS" w:eastAsia="en-GB"/>
        </w:rPr>
        <w:t xml:space="preserve">број </w:t>
      </w:r>
      <w:r>
        <w:rPr>
          <w:bCs/>
          <w:color w:val="000000"/>
          <w:lang w:val="sr-Cyrl-CS" w:eastAsia="en-GB"/>
        </w:rPr>
        <w:t>12.</w:t>
      </w:r>
    </w:p>
    <w:p w14:paraId="0D63B841" w14:textId="77777777" w:rsidR="001C401F" w:rsidRDefault="001C401F" w:rsidP="001C401F">
      <w:pPr>
        <w:ind w:firstLine="720"/>
        <w:jc w:val="both"/>
        <w:rPr>
          <w:bCs/>
          <w:color w:val="000000"/>
          <w:lang w:val="sr-Cyrl-CS" w:eastAsia="en-GB"/>
        </w:rPr>
      </w:pPr>
    </w:p>
    <w:p w14:paraId="45A05899" w14:textId="77777777" w:rsidR="001C401F" w:rsidRDefault="001C401F" w:rsidP="001C401F">
      <w:pPr>
        <w:ind w:firstLine="720"/>
        <w:jc w:val="both"/>
        <w:rPr>
          <w:b/>
          <w:lang w:val="sr-Cyrl-CS" w:eastAsia="en-US"/>
        </w:rPr>
      </w:pPr>
      <w:r>
        <w:rPr>
          <w:b/>
          <w:lang w:val="sr-Cyrl-CS"/>
        </w:rPr>
        <w:t xml:space="preserve">Лице задужено за давање обавештења о конкурсу: </w:t>
      </w:r>
    </w:p>
    <w:p w14:paraId="3373CE42" w14:textId="034FD804" w:rsidR="001C401F" w:rsidRDefault="00D70E61" w:rsidP="001C401F">
      <w:pPr>
        <w:ind w:firstLine="720"/>
        <w:jc w:val="both"/>
        <w:rPr>
          <w:b/>
          <w:lang w:val="ru-RU"/>
        </w:rPr>
      </w:pPr>
      <w:r>
        <w:rPr>
          <w:lang w:val="sr-Cyrl-CS"/>
        </w:rPr>
        <w:t>Тамара Радловић</w:t>
      </w:r>
      <w:r w:rsidR="001C401F" w:rsidRPr="00886DA0">
        <w:rPr>
          <w:lang w:val="sr-Cyrl-CS"/>
        </w:rPr>
        <w:t>,</w:t>
      </w:r>
      <w:r w:rsidR="00621A48">
        <w:rPr>
          <w:lang w:val="sr-Cyrl-CS"/>
        </w:rPr>
        <w:t xml:space="preserve"> тел: 0230/410-2</w:t>
      </w:r>
      <w:r>
        <w:rPr>
          <w:lang w:val="sr-Cyrl-CS"/>
        </w:rPr>
        <w:t>3</w:t>
      </w:r>
      <w:r w:rsidR="00621A48">
        <w:rPr>
          <w:lang w:val="sr-Cyrl-CS"/>
        </w:rPr>
        <w:t>4</w:t>
      </w:r>
      <w:r w:rsidR="001C401F">
        <w:rPr>
          <w:lang w:val="sr-Latn-RS"/>
        </w:rPr>
        <w:t xml:space="preserve">, </w:t>
      </w:r>
      <w:r w:rsidR="001C401F">
        <w:rPr>
          <w:lang w:val="sr-Cyrl-RS"/>
        </w:rPr>
        <w:t>од 7:30 до 15:30</w:t>
      </w:r>
      <w:r w:rsidR="001C401F">
        <w:rPr>
          <w:lang w:val="sr-Cyrl-CS"/>
        </w:rPr>
        <w:t>.</w:t>
      </w:r>
    </w:p>
    <w:p w14:paraId="7CBC8A4C" w14:textId="77777777" w:rsidR="001C401F" w:rsidRPr="00C1572C" w:rsidRDefault="001C401F" w:rsidP="001C401F">
      <w:pPr>
        <w:jc w:val="both"/>
        <w:rPr>
          <w:b/>
          <w:bCs/>
          <w:color w:val="000000"/>
          <w:lang w:val="sr-Cyrl-RS" w:eastAsia="en-GB"/>
        </w:rPr>
      </w:pPr>
    </w:p>
    <w:p w14:paraId="68127B05" w14:textId="77777777" w:rsidR="001C401F" w:rsidRDefault="001C401F" w:rsidP="001C401F">
      <w:pPr>
        <w:ind w:firstLine="720"/>
        <w:jc w:val="both"/>
        <w:rPr>
          <w:b/>
          <w:bCs/>
          <w:color w:val="000000"/>
          <w:lang w:val="sr-Cyrl-CS" w:eastAsia="en-GB"/>
        </w:rPr>
      </w:pPr>
      <w:r>
        <w:rPr>
          <w:b/>
          <w:bCs/>
          <w:color w:val="000000"/>
          <w:lang w:val="sr-Cyrl-CS" w:eastAsia="en-GB"/>
        </w:rPr>
        <w:t xml:space="preserve">Адреса на коју се подносе пријаве: </w:t>
      </w:r>
    </w:p>
    <w:p w14:paraId="280660EF" w14:textId="7864D836" w:rsidR="001C401F" w:rsidRDefault="001C401F" w:rsidP="001C401F">
      <w:pPr>
        <w:ind w:firstLine="720"/>
        <w:jc w:val="both"/>
        <w:rPr>
          <w:lang w:val="sr-Cyrl-CS" w:eastAsia="en-US"/>
        </w:rPr>
      </w:pPr>
      <w:r>
        <w:rPr>
          <w:bCs/>
          <w:color w:val="000000"/>
          <w:lang w:val="sr-Cyrl-CS" w:eastAsia="en-GB"/>
        </w:rPr>
        <w:t xml:space="preserve">Градско веће града Кикинде, у Кикинди 23300, ул. Трг српских добровољаца </w:t>
      </w:r>
      <w:r w:rsidR="00621A48">
        <w:rPr>
          <w:bCs/>
          <w:color w:val="000000"/>
          <w:lang w:val="sr-Cyrl-CS" w:eastAsia="en-GB"/>
        </w:rPr>
        <w:t xml:space="preserve">број </w:t>
      </w:r>
      <w:r>
        <w:rPr>
          <w:bCs/>
          <w:color w:val="000000"/>
          <w:lang w:val="sr-Cyrl-CS" w:eastAsia="en-GB"/>
        </w:rPr>
        <w:t>12</w:t>
      </w:r>
      <w:r>
        <w:rPr>
          <w:lang w:val="sr-Cyrl-CS"/>
        </w:rPr>
        <w:t xml:space="preserve">, Конкурсној комисији са назнаком „За јавни конкурс – Пријава за јавни конкурс за постављање начелника Градске управе“, </w:t>
      </w:r>
      <w:r w:rsidR="00252E0A">
        <w:rPr>
          <w:lang w:val="sr-Cyrl-CS"/>
        </w:rPr>
        <w:t xml:space="preserve">путем поште или лично </w:t>
      </w:r>
      <w:r w:rsidR="00252E0A" w:rsidRPr="00252E0A">
        <w:rPr>
          <w:lang w:val="sr-Cyrl-CS"/>
        </w:rPr>
        <w:t>на писарници</w:t>
      </w:r>
      <w:r w:rsidRPr="00252E0A">
        <w:rPr>
          <w:lang w:val="sr-Cyrl-CS"/>
        </w:rPr>
        <w:t xml:space="preserve"> Градске управе града Кикинде</w:t>
      </w:r>
      <w:r>
        <w:rPr>
          <w:lang w:val="sr-Cyrl-CS"/>
        </w:rPr>
        <w:t xml:space="preserve">. </w:t>
      </w:r>
    </w:p>
    <w:p w14:paraId="74DDA55A" w14:textId="77777777" w:rsidR="001C401F" w:rsidRDefault="001C401F" w:rsidP="006D006F">
      <w:pPr>
        <w:rPr>
          <w:color w:val="000000"/>
          <w:lang w:val="sr-Cyrl-CS" w:eastAsia="en-GB"/>
        </w:rPr>
      </w:pPr>
    </w:p>
    <w:p w14:paraId="761D6893" w14:textId="77777777" w:rsidR="001C401F" w:rsidRPr="008D64BF" w:rsidRDefault="001C401F" w:rsidP="001C401F">
      <w:pPr>
        <w:jc w:val="both"/>
        <w:rPr>
          <w:color w:val="000000"/>
          <w:lang w:val="sr-Cyrl-RS" w:eastAsia="en-GB"/>
        </w:rPr>
      </w:pPr>
      <w:r>
        <w:rPr>
          <w:color w:val="000000"/>
          <w:lang w:val="sr-Cyrl-CS" w:eastAsia="en-GB"/>
        </w:rPr>
        <w:tab/>
      </w:r>
      <w:r w:rsidRPr="00A45E2A">
        <w:rPr>
          <w:b/>
          <w:color w:val="000000"/>
          <w:lang w:val="sr-Cyrl-CS" w:eastAsia="en-GB"/>
        </w:rPr>
        <w:t>Општи услови за положај</w:t>
      </w:r>
      <w:r>
        <w:rPr>
          <w:b/>
          <w:color w:val="000000"/>
          <w:lang w:val="sr-Cyrl-CS" w:eastAsia="en-GB"/>
        </w:rPr>
        <w:t>:</w:t>
      </w:r>
      <w:r>
        <w:rPr>
          <w:color w:val="000000"/>
          <w:lang w:val="sr-Cyrl-CS" w:eastAsia="en-GB"/>
        </w:rPr>
        <w:t xml:space="preserve"> </w:t>
      </w:r>
    </w:p>
    <w:p w14:paraId="6141CB68" w14:textId="77777777" w:rsidR="001C401F" w:rsidRDefault="001C401F" w:rsidP="001C401F">
      <w:pPr>
        <w:ind w:firstLine="720"/>
        <w:jc w:val="both"/>
        <w:rPr>
          <w:color w:val="000000"/>
          <w:lang w:val="sr-Cyrl-RS" w:eastAsia="en-GB"/>
        </w:rPr>
      </w:pPr>
      <w:r>
        <w:rPr>
          <w:color w:val="000000"/>
          <w:lang w:val="sr-Cyrl-CS" w:eastAsia="en-GB"/>
        </w:rPr>
        <w:t xml:space="preserve">Држављанство Републике Србије; да је учесник конкурса пунолетан; да учеснику конкурса </w:t>
      </w:r>
      <w:r w:rsidRPr="006D006F">
        <w:rPr>
          <w:color w:val="000000"/>
          <w:lang w:val="sr-Cyrl-CS" w:eastAsia="en-GB"/>
        </w:rPr>
        <w:t>раније није престајао</w:t>
      </w:r>
      <w:r>
        <w:rPr>
          <w:color w:val="000000"/>
          <w:lang w:val="sr-Cyrl-CS" w:eastAsia="en-GB"/>
        </w:rPr>
        <w:t xml:space="preserve"> радни однос у државном органу, </w:t>
      </w:r>
      <w:r>
        <w:rPr>
          <w:color w:val="000000"/>
          <w:lang w:val="sr-Cyrl-RS" w:eastAsia="en-GB"/>
        </w:rPr>
        <w:t>органу аутономне покрајине или јединице локалне самоуправе</w:t>
      </w:r>
      <w:r>
        <w:rPr>
          <w:color w:val="000000"/>
          <w:lang w:val="sr-Cyrl-CS" w:eastAsia="en-GB"/>
        </w:rPr>
        <w:t xml:space="preserve"> због теже повреде дужности из радног односа, да није </w:t>
      </w:r>
      <w:r>
        <w:rPr>
          <w:color w:val="000000"/>
          <w:lang w:val="sr-Cyrl-RS" w:eastAsia="en-GB"/>
        </w:rPr>
        <w:t xml:space="preserve">правноснажно </w:t>
      </w:r>
      <w:r>
        <w:rPr>
          <w:color w:val="000000"/>
          <w:lang w:val="sr-Cyrl-CS" w:eastAsia="en-GB"/>
        </w:rPr>
        <w:t>осуђиван на казну затвора</w:t>
      </w:r>
      <w:r>
        <w:rPr>
          <w:color w:val="000000"/>
          <w:lang w:val="sr-Cyrl-RS" w:eastAsia="en-GB"/>
        </w:rPr>
        <w:t xml:space="preserve"> од најмање шест месеци. </w:t>
      </w:r>
    </w:p>
    <w:p w14:paraId="4B59C3E9" w14:textId="77777777" w:rsidR="00B65B2F" w:rsidRDefault="00B65B2F" w:rsidP="001C401F">
      <w:pPr>
        <w:ind w:firstLine="720"/>
        <w:jc w:val="both"/>
        <w:rPr>
          <w:color w:val="000000"/>
          <w:lang w:val="sr-Cyrl-RS" w:eastAsia="en-GB"/>
        </w:rPr>
      </w:pPr>
    </w:p>
    <w:p w14:paraId="6DB809E2" w14:textId="77777777" w:rsidR="00D371A8" w:rsidRDefault="00D371A8" w:rsidP="001C401F">
      <w:pPr>
        <w:ind w:firstLine="720"/>
        <w:jc w:val="both"/>
        <w:rPr>
          <w:color w:val="000000"/>
          <w:lang w:val="sr-Cyrl-RS" w:eastAsia="en-GB"/>
        </w:rPr>
      </w:pPr>
    </w:p>
    <w:p w14:paraId="3425464C" w14:textId="77777777" w:rsidR="001C401F" w:rsidRDefault="001C401F" w:rsidP="001C401F">
      <w:pPr>
        <w:ind w:firstLine="720"/>
        <w:jc w:val="both"/>
        <w:rPr>
          <w:color w:val="000000"/>
          <w:lang w:val="sr-Cyrl-RS" w:eastAsia="en-GB"/>
        </w:rPr>
      </w:pPr>
    </w:p>
    <w:p w14:paraId="1506B292" w14:textId="77777777" w:rsidR="001C401F" w:rsidRDefault="001C401F" w:rsidP="001C401F">
      <w:pPr>
        <w:ind w:firstLine="720"/>
        <w:jc w:val="both"/>
        <w:rPr>
          <w:b/>
          <w:color w:val="000000"/>
          <w:lang w:val="sr-Cyrl-RS" w:eastAsia="en-GB"/>
        </w:rPr>
      </w:pPr>
      <w:r w:rsidRPr="00062BB6">
        <w:rPr>
          <w:b/>
          <w:color w:val="000000"/>
          <w:lang w:val="sr-Cyrl-RS" w:eastAsia="en-GB"/>
        </w:rPr>
        <w:lastRenderedPageBreak/>
        <w:t>Објављивање јавног конкурса:</w:t>
      </w:r>
    </w:p>
    <w:p w14:paraId="3CFD402A" w14:textId="09ECDEB1" w:rsidR="001C401F" w:rsidRDefault="001C401F" w:rsidP="001C401F">
      <w:pPr>
        <w:ind w:firstLine="720"/>
        <w:jc w:val="both"/>
        <w:rPr>
          <w:color w:val="000000"/>
          <w:lang w:val="sr-Cyrl-RS" w:eastAsia="en-GB"/>
        </w:rPr>
      </w:pPr>
      <w:r w:rsidRPr="00932EA1">
        <w:rPr>
          <w:color w:val="000000"/>
          <w:lang w:val="sr-Cyrl-RS" w:eastAsia="en-GB"/>
        </w:rPr>
        <w:t xml:space="preserve">Јавни конкурс за попуњавање положаја начелника Градске управе се објављује на интернет презентацији града Кикинде </w:t>
      </w:r>
      <w:hyperlink r:id="rId7" w:history="1">
        <w:r w:rsidRPr="00932EA1">
          <w:rPr>
            <w:rStyle w:val="Hyperlink"/>
            <w:lang w:val="en-US" w:eastAsia="en-GB"/>
          </w:rPr>
          <w:t>www.kikinda.org.rs</w:t>
        </w:r>
      </w:hyperlink>
      <w:r w:rsidRPr="00932EA1">
        <w:rPr>
          <w:color w:val="000000"/>
          <w:lang w:val="en-US" w:eastAsia="en-GB"/>
        </w:rPr>
        <w:t xml:space="preserve">, </w:t>
      </w:r>
      <w:r w:rsidRPr="00932EA1">
        <w:rPr>
          <w:color w:val="000000"/>
          <w:lang w:val="sr-Cyrl-RS" w:eastAsia="en-GB"/>
        </w:rPr>
        <w:t>у дневним новинама које се дистрибуирају за целу територију Републике Србије и то у листу „Информер“</w:t>
      </w:r>
      <w:r w:rsidRPr="00932EA1">
        <w:rPr>
          <w:color w:val="000000"/>
          <w:lang w:val="sr-Latn-RS" w:eastAsia="en-GB"/>
        </w:rPr>
        <w:t xml:space="preserve"> </w:t>
      </w:r>
      <w:r w:rsidR="00A87232">
        <w:rPr>
          <w:color w:val="000000"/>
          <w:lang w:val="sr-Cyrl-RS" w:eastAsia="en-GB"/>
        </w:rPr>
        <w:t>и у локалним новинама „Нове к</w:t>
      </w:r>
      <w:r w:rsidR="00CE55AD" w:rsidRPr="00932EA1">
        <w:rPr>
          <w:color w:val="000000"/>
          <w:lang w:val="sr-Cyrl-RS" w:eastAsia="en-GB"/>
        </w:rPr>
        <w:t>икиндске новине“ у којима</w:t>
      </w:r>
      <w:r w:rsidR="006D006F" w:rsidRPr="00932EA1">
        <w:rPr>
          <w:color w:val="000000"/>
          <w:lang w:val="sr-Cyrl-RS" w:eastAsia="en-GB"/>
        </w:rPr>
        <w:t xml:space="preserve"> се</w:t>
      </w:r>
      <w:r w:rsidRPr="00932EA1">
        <w:rPr>
          <w:color w:val="000000"/>
          <w:lang w:val="sr-Cyrl-RS" w:eastAsia="en-GB"/>
        </w:rPr>
        <w:t xml:space="preserve"> објављује обавештење о јавном конкурсу и адреса презентације на којој је објављен оглас.</w:t>
      </w:r>
    </w:p>
    <w:p w14:paraId="5A935CC7" w14:textId="77777777" w:rsidR="001C401F" w:rsidRDefault="001C401F" w:rsidP="001C401F">
      <w:pPr>
        <w:ind w:firstLine="720"/>
        <w:jc w:val="both"/>
        <w:rPr>
          <w:color w:val="000000"/>
          <w:lang w:val="sr-Cyrl-RS" w:eastAsia="en-GB"/>
        </w:rPr>
      </w:pPr>
    </w:p>
    <w:p w14:paraId="625B301B" w14:textId="77777777" w:rsidR="001C401F" w:rsidRDefault="001C401F" w:rsidP="001C401F">
      <w:pPr>
        <w:jc w:val="both"/>
        <w:rPr>
          <w:color w:val="000000"/>
          <w:lang w:val="sr-Cyrl-RS" w:eastAsia="en-GB"/>
        </w:rPr>
      </w:pPr>
    </w:p>
    <w:p w14:paraId="5F5178A3" w14:textId="77777777" w:rsidR="001C401F" w:rsidRDefault="001C401F" w:rsidP="001C401F">
      <w:pPr>
        <w:jc w:val="both"/>
        <w:rPr>
          <w:color w:val="000000"/>
          <w:lang w:val="ru-RU" w:eastAsia="en-GB"/>
        </w:rPr>
      </w:pPr>
      <w:r>
        <w:rPr>
          <w:b/>
          <w:bCs/>
          <w:color w:val="000000"/>
          <w:lang w:val="sr-Cyrl-RS" w:eastAsia="en-GB"/>
        </w:rPr>
        <w:tab/>
      </w:r>
      <w:r>
        <w:rPr>
          <w:b/>
          <w:bCs/>
          <w:color w:val="000000"/>
          <w:lang w:val="ru-RU" w:eastAsia="en-GB"/>
        </w:rPr>
        <w:t>Рок за подношење пријава:</w:t>
      </w:r>
      <w:r>
        <w:rPr>
          <w:color w:val="000000"/>
          <w:lang w:val="ru-RU" w:eastAsia="en-GB"/>
        </w:rPr>
        <w:t xml:space="preserve"> </w:t>
      </w:r>
    </w:p>
    <w:p w14:paraId="538DF695" w14:textId="77777777" w:rsidR="001C401F" w:rsidRDefault="001C401F" w:rsidP="001C401F">
      <w:pPr>
        <w:ind w:firstLine="720"/>
        <w:jc w:val="both"/>
        <w:rPr>
          <w:color w:val="000000"/>
          <w:lang w:val="sr-Cyrl-CS" w:eastAsia="en-GB"/>
        </w:rPr>
      </w:pPr>
      <w:r>
        <w:rPr>
          <w:color w:val="000000"/>
          <w:lang w:val="ru-RU" w:eastAsia="en-GB"/>
        </w:rPr>
        <w:t xml:space="preserve">Рок за подношење пријава је </w:t>
      </w:r>
      <w:r w:rsidRPr="001C31DB">
        <w:rPr>
          <w:color w:val="000000"/>
          <w:lang w:val="ru-RU" w:eastAsia="en-GB"/>
        </w:rPr>
        <w:t>15</w:t>
      </w:r>
      <w:r>
        <w:rPr>
          <w:color w:val="000000"/>
          <w:lang w:val="ru-RU" w:eastAsia="en-GB"/>
        </w:rPr>
        <w:t xml:space="preserve"> дана и почиње да тече наредног дана од дана оглашавања обавештења о јавном конкурсу </w:t>
      </w:r>
      <w:r>
        <w:rPr>
          <w:color w:val="000000"/>
          <w:lang w:val="sr-Cyrl-CS" w:eastAsia="en-GB"/>
        </w:rPr>
        <w:t>у листу Информер</w:t>
      </w:r>
      <w:r w:rsidRPr="00E67702">
        <w:rPr>
          <w:color w:val="000000"/>
          <w:lang w:val="sr-Cyrl-CS" w:eastAsia="en-GB"/>
        </w:rPr>
        <w:t>.</w:t>
      </w:r>
    </w:p>
    <w:p w14:paraId="08398527" w14:textId="77777777" w:rsidR="001C401F" w:rsidRPr="00C90F0F" w:rsidRDefault="001C401F" w:rsidP="001C401F">
      <w:pPr>
        <w:jc w:val="both"/>
        <w:rPr>
          <w:color w:val="000000"/>
          <w:lang w:val="sr-Cyrl-CS" w:eastAsia="en-GB"/>
        </w:rPr>
      </w:pPr>
      <w:r>
        <w:rPr>
          <w:b/>
          <w:bCs/>
          <w:color w:val="000000"/>
          <w:lang w:val="sr-Latn-RS" w:eastAsia="en-GB"/>
        </w:rPr>
        <w:t xml:space="preserve">    </w:t>
      </w:r>
    </w:p>
    <w:p w14:paraId="21B5E689" w14:textId="77777777" w:rsidR="001C401F" w:rsidRPr="0073183D" w:rsidRDefault="001C401F" w:rsidP="001C401F">
      <w:pPr>
        <w:ind w:firstLine="720"/>
        <w:jc w:val="both"/>
        <w:rPr>
          <w:b/>
          <w:color w:val="000000"/>
          <w:lang w:val="sr-Cyrl-RS" w:eastAsia="en-GB"/>
        </w:rPr>
      </w:pPr>
      <w:r w:rsidRPr="00C13DF3">
        <w:rPr>
          <w:b/>
          <w:color w:val="000000"/>
          <w:lang w:val="sr-Cyrl-CS" w:eastAsia="en-GB"/>
        </w:rPr>
        <w:t>Пријава на конкурс садржи:</w:t>
      </w:r>
      <w:r>
        <w:rPr>
          <w:b/>
          <w:color w:val="000000"/>
          <w:lang w:val="sr-Cyrl-CS" w:eastAsia="en-GB"/>
        </w:rPr>
        <w:t xml:space="preserve"> </w:t>
      </w:r>
      <w:r w:rsidRPr="00C13DF3">
        <w:rPr>
          <w:color w:val="000000"/>
          <w:lang w:val="sr-Cyrl-CS" w:eastAsia="en-GB"/>
        </w:rPr>
        <w:t>Име и презиме</w:t>
      </w:r>
      <w:r>
        <w:rPr>
          <w:color w:val="000000"/>
          <w:lang w:val="sr-Cyrl-CS" w:eastAsia="en-GB"/>
        </w:rPr>
        <w:t xml:space="preserve"> кандидата, датум и место рођења, адреса становања, број телефона, е-</w:t>
      </w:r>
      <w:r>
        <w:rPr>
          <w:color w:val="000000"/>
          <w:lang w:val="sr-Latn-RS" w:eastAsia="en-GB"/>
        </w:rPr>
        <w:t xml:space="preserve">mail </w:t>
      </w:r>
      <w:r>
        <w:rPr>
          <w:color w:val="000000"/>
          <w:lang w:val="sr-Cyrl-RS" w:eastAsia="en-GB"/>
        </w:rPr>
        <w:t>адреса, податке о образовању, податке о врсти и дужини радног искуства са кратким описом послова на којима је кандидат радио до подношења пријаве на конкурс и одговорностима на тим пословима, податке о стручној спреми, податке о посебним областима знања и назначен положај на који се конкурише. Пријава мора бити својеручно потписана.</w:t>
      </w:r>
    </w:p>
    <w:p w14:paraId="5A59E68A" w14:textId="77777777" w:rsidR="001C401F" w:rsidRDefault="001C401F" w:rsidP="001C401F">
      <w:pPr>
        <w:jc w:val="both"/>
        <w:rPr>
          <w:color w:val="000000"/>
          <w:lang w:val="sr-Cyrl-CS" w:eastAsia="en-GB"/>
        </w:rPr>
      </w:pPr>
    </w:p>
    <w:p w14:paraId="45EE34FE" w14:textId="77777777" w:rsidR="001C401F" w:rsidRDefault="001C401F" w:rsidP="001C401F">
      <w:pPr>
        <w:ind w:firstLine="720"/>
        <w:jc w:val="both"/>
        <w:rPr>
          <w:color w:val="000000"/>
          <w:lang w:val="ru-RU" w:eastAsia="en-GB"/>
        </w:rPr>
      </w:pPr>
      <w:r>
        <w:rPr>
          <w:b/>
          <w:bCs/>
          <w:color w:val="000000"/>
          <w:lang w:val="ru-RU" w:eastAsia="en-GB"/>
        </w:rPr>
        <w:t>Докази који се прилажу уз пријаву на конкурс:</w:t>
      </w:r>
      <w:r>
        <w:rPr>
          <w:color w:val="000000"/>
          <w:lang w:val="ru-RU" w:eastAsia="en-GB"/>
        </w:rPr>
        <w:t xml:space="preserve"> </w:t>
      </w:r>
    </w:p>
    <w:p w14:paraId="5E73CD96" w14:textId="02EF129A" w:rsidR="001C401F" w:rsidRDefault="001C401F" w:rsidP="001C401F">
      <w:pPr>
        <w:ind w:firstLine="720"/>
        <w:jc w:val="both"/>
        <w:rPr>
          <w:lang w:val="sr-Latn-RS" w:eastAsia="en-US"/>
        </w:rPr>
      </w:pPr>
      <w:r>
        <w:rPr>
          <w:color w:val="000000"/>
          <w:lang w:val="ru-RU" w:eastAsia="en-GB"/>
        </w:rPr>
        <w:t>Пријава са биографијом и наводима о досадашњем радном искуству; оригинал или оверена фотокопија уверења о држављанству; оригинал или оверена фотокопија извода из матичне књиге рођених; оверена фотокопија дипломе којом се потврђује с</w:t>
      </w:r>
      <w:r>
        <w:rPr>
          <w:color w:val="000000"/>
          <w:lang w:val="sr-Cyrl-CS" w:eastAsia="en-GB"/>
        </w:rPr>
        <w:t>т</w:t>
      </w:r>
      <w:r>
        <w:rPr>
          <w:color w:val="000000"/>
          <w:lang w:val="ru-RU" w:eastAsia="en-GB"/>
        </w:rPr>
        <w:t xml:space="preserve">ручна спрема; оригинал или </w:t>
      </w:r>
      <w:r>
        <w:rPr>
          <w:lang w:val="ru-RU"/>
        </w:rPr>
        <w:t>оверена фотокопија доказа о положеном стручном испиту за рад у државним органима (лица са положеним правосудним испитом уместо уверења о положеном стручном испиту за рад у државним органима достављају оригинал или оверену фотокопију уверења о положеном правосудном испиту)</w:t>
      </w:r>
      <w:r>
        <w:rPr>
          <w:color w:val="000000"/>
          <w:lang w:val="ru-RU" w:eastAsia="en-GB"/>
        </w:rPr>
        <w:t xml:space="preserve">; оригинал или оверена фотокопија доказа о радном искуству у струци од најмање пет година </w:t>
      </w:r>
      <w:r>
        <w:rPr>
          <w:lang w:val="ru-RU"/>
        </w:rPr>
        <w:t xml:space="preserve">(потврде, решења и други акти из којих се види на којим пословима, са којом стручном спремом и у којем периоду је стечено радно искуство), </w:t>
      </w:r>
      <w:r w:rsidRPr="00E96E48">
        <w:rPr>
          <w:lang w:val="ru-RU"/>
        </w:rPr>
        <w:t xml:space="preserve">писани план </w:t>
      </w:r>
      <w:r w:rsidR="000B6101">
        <w:rPr>
          <w:lang w:val="ru-RU"/>
        </w:rPr>
        <w:t>рада</w:t>
      </w:r>
      <w:r w:rsidRPr="00E96E48">
        <w:rPr>
          <w:lang w:val="ru-RU"/>
        </w:rPr>
        <w:t xml:space="preserve"> Градске управе</w:t>
      </w:r>
      <w:r w:rsidR="00E96E48">
        <w:rPr>
          <w:lang w:val="ru-RU"/>
        </w:rPr>
        <w:t>.</w:t>
      </w:r>
    </w:p>
    <w:p w14:paraId="1BA2E11D" w14:textId="77777777" w:rsidR="001C401F" w:rsidRDefault="001C401F" w:rsidP="001C401F">
      <w:pPr>
        <w:jc w:val="both"/>
        <w:rPr>
          <w:lang w:val="sr-Cyrl-CS"/>
        </w:rPr>
      </w:pPr>
    </w:p>
    <w:p w14:paraId="52A2E568" w14:textId="77777777" w:rsidR="001C401F" w:rsidRDefault="001C401F" w:rsidP="001C401F">
      <w:pPr>
        <w:ind w:firstLine="720"/>
        <w:jc w:val="both"/>
        <w:rPr>
          <w:lang w:val="sr-Cyrl-RS"/>
        </w:rPr>
      </w:pPr>
      <w:r>
        <w:rPr>
          <w:lang w:val="sr-Cyrl-RS"/>
        </w:rPr>
        <w:t>Сви докази прилажу се у оригиналу  или у фотокопији која је оверена код јавног бележника.</w:t>
      </w:r>
    </w:p>
    <w:p w14:paraId="4E47B8BF" w14:textId="77777777" w:rsidR="001C401F" w:rsidRDefault="001C401F" w:rsidP="001C401F">
      <w:pPr>
        <w:ind w:firstLine="720"/>
        <w:jc w:val="both"/>
        <w:rPr>
          <w:lang w:val="sr-Cyrl-RS"/>
        </w:rPr>
      </w:pPr>
    </w:p>
    <w:p w14:paraId="30875BCB" w14:textId="36653DED" w:rsidR="001C401F" w:rsidRDefault="001C401F" w:rsidP="001C401F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Одредбом члана 9. и 103. Закона о општем управном поступку </w:t>
      </w:r>
      <w:r w:rsidRPr="00A34F91">
        <w:rPr>
          <w:lang w:val="sr-Cyrl-CS"/>
        </w:rPr>
        <w:t>(„Сл.гласник РС“, бр. 18/16 и 95/18 – аутентично тумачење)</w:t>
      </w:r>
      <w:r>
        <w:rPr>
          <w:lang w:val="sr-Cyrl-RS"/>
        </w:rPr>
        <w:t xml:space="preserve"> прописано је, </w:t>
      </w:r>
      <w:r w:rsidR="00A40C51">
        <w:rPr>
          <w:lang w:val="sr-Cyrl-RS"/>
        </w:rPr>
        <w:t>између</w:t>
      </w:r>
      <w:r>
        <w:rPr>
          <w:lang w:val="sr-Cyrl-RS"/>
        </w:rPr>
        <w:t xml:space="preserve"> осталог, да орган може да врши увид, прибавља и обрађује личне податке о чињеницама о којима се води службена евиденција, осим ако странка изричито изјави да ће те податке прибавити сама.</w:t>
      </w:r>
    </w:p>
    <w:p w14:paraId="53D93D82" w14:textId="77777777" w:rsidR="001C401F" w:rsidRDefault="001C401F" w:rsidP="001C401F">
      <w:pPr>
        <w:ind w:firstLine="720"/>
        <w:jc w:val="both"/>
        <w:rPr>
          <w:lang w:val="sr-Cyrl-RS"/>
        </w:rPr>
      </w:pPr>
    </w:p>
    <w:p w14:paraId="501977FF" w14:textId="77777777" w:rsidR="001C401F" w:rsidRDefault="001C401F" w:rsidP="001C401F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Документа о чињеницама о којима се води службена евиденција су: </w:t>
      </w:r>
    </w:p>
    <w:p w14:paraId="7C1D4E52" w14:textId="77777777" w:rsidR="001C401F" w:rsidRDefault="001C401F" w:rsidP="001C401F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>
        <w:rPr>
          <w:lang w:val="sr-Cyrl-RS"/>
        </w:rPr>
        <w:t>Уверење о држављанству,</w:t>
      </w:r>
    </w:p>
    <w:p w14:paraId="0B529415" w14:textId="77777777" w:rsidR="001C401F" w:rsidRDefault="001C401F" w:rsidP="001C401F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>
        <w:rPr>
          <w:lang w:val="sr-Cyrl-RS"/>
        </w:rPr>
        <w:t>Извод из матичне књиге рођених,</w:t>
      </w:r>
    </w:p>
    <w:p w14:paraId="7A079981" w14:textId="77777777" w:rsidR="001C401F" w:rsidRPr="00DB166D" w:rsidRDefault="001C401F" w:rsidP="001C401F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 w:rsidRPr="00DB166D">
        <w:rPr>
          <w:lang w:val="sr-Cyrl-RS"/>
        </w:rPr>
        <w:t>Уверење о положеном државном стручном испиту за рад у државним органима, односно уверење о положеном правосудном испиту</w:t>
      </w:r>
      <w:r w:rsidRPr="00DB166D">
        <w:rPr>
          <w:lang w:val="sr-Latn-RS"/>
        </w:rPr>
        <w:t>.</w:t>
      </w:r>
    </w:p>
    <w:p w14:paraId="1098ECB1" w14:textId="77777777" w:rsidR="001C401F" w:rsidRDefault="001C401F" w:rsidP="001C401F">
      <w:pPr>
        <w:jc w:val="both"/>
        <w:rPr>
          <w:lang w:val="sr-Cyrl-RS"/>
        </w:rPr>
      </w:pPr>
    </w:p>
    <w:p w14:paraId="55BCFB78" w14:textId="271E22C5" w:rsidR="001C401F" w:rsidRDefault="001C401F" w:rsidP="001C401F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Потребно је да кандидат попуни изјаву којом се опредељује за једну од две могућности – да орган прибави податке о којима се води службена евиденција или да кандидат </w:t>
      </w:r>
      <w:r w:rsidR="003C5779">
        <w:rPr>
          <w:lang w:val="sr-Cyrl-RS"/>
        </w:rPr>
        <w:t>то учини</w:t>
      </w:r>
      <w:r>
        <w:rPr>
          <w:lang w:val="sr-Cyrl-RS"/>
        </w:rPr>
        <w:t xml:space="preserve"> сам.</w:t>
      </w:r>
    </w:p>
    <w:p w14:paraId="4E081B23" w14:textId="77777777" w:rsidR="001C401F" w:rsidRDefault="001C401F" w:rsidP="001C401F">
      <w:pPr>
        <w:ind w:firstLine="720"/>
        <w:jc w:val="both"/>
        <w:rPr>
          <w:lang w:val="sr-Cyrl-RS"/>
        </w:rPr>
      </w:pPr>
      <w:r>
        <w:rPr>
          <w:lang w:val="sr-Cyrl-RS"/>
        </w:rPr>
        <w:lastRenderedPageBreak/>
        <w:t>Наведену изјаву је могуће преузети на интернет презентацији града Кикинде.</w:t>
      </w:r>
    </w:p>
    <w:p w14:paraId="2805E0D0" w14:textId="77777777" w:rsidR="001C401F" w:rsidRPr="00FB6BE3" w:rsidRDefault="001C401F" w:rsidP="001C401F">
      <w:pPr>
        <w:ind w:firstLine="720"/>
        <w:jc w:val="both"/>
        <w:rPr>
          <w:lang w:val="sr-Cyrl-RS"/>
        </w:rPr>
      </w:pPr>
      <w:r>
        <w:rPr>
          <w:lang w:val="sr-Cyrl-RS"/>
        </w:rPr>
        <w:t>Попуњену изјаву је неопходно доставити уз напред наведене доказе како би орган могао даље да поступа.</w:t>
      </w:r>
    </w:p>
    <w:p w14:paraId="048E4FE7" w14:textId="77777777" w:rsidR="001C401F" w:rsidRPr="00AF0BC0" w:rsidRDefault="001C401F" w:rsidP="001C401F">
      <w:pPr>
        <w:jc w:val="both"/>
        <w:rPr>
          <w:lang w:val="sr-Latn-RS"/>
        </w:rPr>
      </w:pPr>
    </w:p>
    <w:p w14:paraId="629BF734" w14:textId="77777777" w:rsidR="001C401F" w:rsidRDefault="001C401F" w:rsidP="001C401F">
      <w:pPr>
        <w:ind w:firstLine="720"/>
        <w:jc w:val="both"/>
        <w:rPr>
          <w:rStyle w:val="Strong"/>
        </w:rPr>
      </w:pPr>
      <w:r>
        <w:rPr>
          <w:rStyle w:val="Strong"/>
          <w:lang w:val="sr-Cyrl-RS"/>
        </w:rPr>
        <w:t xml:space="preserve">Трајање радног односа: </w:t>
      </w:r>
    </w:p>
    <w:p w14:paraId="14677F21" w14:textId="77777777" w:rsidR="001C401F" w:rsidRPr="00DB56D8" w:rsidRDefault="001C401F" w:rsidP="001C401F">
      <w:pPr>
        <w:ind w:firstLine="720"/>
        <w:jc w:val="both"/>
        <w:rPr>
          <w:b/>
          <w:bCs/>
          <w:lang w:val="sr-Latn-RS"/>
        </w:rPr>
      </w:pPr>
      <w:r w:rsidRPr="00DB56D8">
        <w:rPr>
          <w:rStyle w:val="Strong"/>
          <w:b w:val="0"/>
          <w:lang w:val="sr-Cyrl-RS"/>
        </w:rPr>
        <w:t>Рад на положају траје пет година од дана доношења одлуке о постављању.</w:t>
      </w:r>
    </w:p>
    <w:p w14:paraId="6184C46B" w14:textId="77777777" w:rsidR="001C401F" w:rsidRPr="00F02FB9" w:rsidRDefault="001C401F" w:rsidP="001C401F">
      <w:pPr>
        <w:jc w:val="both"/>
        <w:rPr>
          <w:lang w:val="sr-Latn-RS"/>
        </w:rPr>
      </w:pPr>
    </w:p>
    <w:p w14:paraId="3D7015E3" w14:textId="77777777" w:rsidR="001C401F" w:rsidRPr="00F02FB9" w:rsidRDefault="001C401F" w:rsidP="001C401F">
      <w:pPr>
        <w:ind w:firstLine="720"/>
        <w:jc w:val="both"/>
        <w:rPr>
          <w:b/>
          <w:bCs/>
          <w:color w:val="000000"/>
          <w:lang w:val="sr-Latn-RS" w:eastAsia="en-GB"/>
        </w:rPr>
      </w:pPr>
      <w:r>
        <w:rPr>
          <w:b/>
          <w:bCs/>
          <w:color w:val="000000"/>
          <w:lang w:val="sr-Cyrl-CS" w:eastAsia="en-GB"/>
        </w:rPr>
        <w:t>Изборни поступак</w:t>
      </w:r>
      <w:r>
        <w:rPr>
          <w:b/>
          <w:bCs/>
          <w:color w:val="000000"/>
          <w:lang w:val="sr-Latn-RS" w:eastAsia="en-GB"/>
        </w:rPr>
        <w:t>:</w:t>
      </w:r>
    </w:p>
    <w:p w14:paraId="10047737" w14:textId="548EC705" w:rsidR="001C401F" w:rsidRDefault="001C401F" w:rsidP="001C401F">
      <w:pPr>
        <w:ind w:firstLine="720"/>
        <w:jc w:val="both"/>
        <w:rPr>
          <w:bCs/>
          <w:color w:val="000000"/>
          <w:lang w:val="sr-Latn-RS" w:eastAsia="en-GB"/>
        </w:rPr>
      </w:pPr>
      <w:r w:rsidRPr="00B65C37">
        <w:rPr>
          <w:bCs/>
          <w:color w:val="000000"/>
          <w:lang w:val="sr-Cyrl-CS" w:eastAsia="en-GB"/>
        </w:rPr>
        <w:t xml:space="preserve">Конкурсна комисија </w:t>
      </w:r>
      <w:r>
        <w:rPr>
          <w:bCs/>
          <w:color w:val="000000"/>
          <w:lang w:val="sr-Cyrl-CS" w:eastAsia="en-GB"/>
        </w:rPr>
        <w:t>ће, о месту, дану и времену када ће се обавити провера знања и вештина, обавестити учеснике конкурса, чије су пријаве благовремене и потпуне, уз које су приложени сви потребни докази и који испуњавају услове за рад на положај</w:t>
      </w:r>
      <w:r w:rsidR="002D6CD1">
        <w:rPr>
          <w:bCs/>
          <w:color w:val="000000"/>
          <w:lang w:val="sr-Cyrl-CS" w:eastAsia="en-GB"/>
        </w:rPr>
        <w:t>у</w:t>
      </w:r>
      <w:r>
        <w:rPr>
          <w:bCs/>
          <w:color w:val="000000"/>
          <w:lang w:val="sr-Cyrl-CS" w:eastAsia="en-GB"/>
        </w:rPr>
        <w:t xml:space="preserve"> начелника </w:t>
      </w:r>
      <w:r w:rsidR="00DB56D8">
        <w:rPr>
          <w:bCs/>
          <w:color w:val="000000"/>
          <w:lang w:val="sr-Cyrl-CS" w:eastAsia="en-GB"/>
        </w:rPr>
        <w:t>Градске управе</w:t>
      </w:r>
      <w:r w:rsidR="00DB56D8">
        <w:rPr>
          <w:bCs/>
          <w:color w:val="000000"/>
          <w:lang w:val="sr-Latn-RS" w:eastAsia="en-GB"/>
        </w:rPr>
        <w:t xml:space="preserve"> </w:t>
      </w:r>
      <w:r>
        <w:rPr>
          <w:bCs/>
          <w:color w:val="000000"/>
          <w:lang w:val="sr-Cyrl-CS" w:eastAsia="en-GB"/>
        </w:rPr>
        <w:t xml:space="preserve">путем </w:t>
      </w:r>
      <w:r>
        <w:rPr>
          <w:bCs/>
          <w:color w:val="000000"/>
          <w:lang w:val="sr-Latn-RS" w:eastAsia="en-GB"/>
        </w:rPr>
        <w:t>e-mail</w:t>
      </w:r>
      <w:r>
        <w:rPr>
          <w:bCs/>
          <w:color w:val="000000"/>
          <w:lang w:val="sr-Cyrl-RS" w:eastAsia="en-GB"/>
        </w:rPr>
        <w:t xml:space="preserve"> адресе</w:t>
      </w:r>
      <w:r>
        <w:rPr>
          <w:bCs/>
          <w:color w:val="000000"/>
          <w:lang w:val="sr-Cyrl-CS" w:eastAsia="en-GB"/>
        </w:rPr>
        <w:t xml:space="preserve"> или телефонским позивом на бројеве које су навели у својим пријавама.</w:t>
      </w:r>
    </w:p>
    <w:p w14:paraId="165E32FA" w14:textId="77777777" w:rsidR="001C401F" w:rsidRDefault="001C401F" w:rsidP="001C401F">
      <w:pPr>
        <w:ind w:firstLine="720"/>
        <w:jc w:val="both"/>
        <w:rPr>
          <w:bCs/>
          <w:color w:val="000000"/>
          <w:lang w:val="sr-Latn-RS" w:eastAsia="en-GB"/>
        </w:rPr>
      </w:pPr>
      <w:r>
        <w:rPr>
          <w:bCs/>
          <w:color w:val="000000"/>
          <w:lang w:val="sr-Cyrl-RS" w:eastAsia="en-GB"/>
        </w:rPr>
        <w:t xml:space="preserve">Конкурсна комисија ће са кандидатима који испуњавају </w:t>
      </w:r>
      <w:r w:rsidRPr="00AB52BB">
        <w:rPr>
          <w:bCs/>
          <w:color w:val="000000"/>
          <w:lang w:val="sr-Cyrl-RS" w:eastAsia="en-GB"/>
        </w:rPr>
        <w:t>критеријуме</w:t>
      </w:r>
      <w:r>
        <w:rPr>
          <w:bCs/>
          <w:color w:val="000000"/>
          <w:lang w:val="sr-Cyrl-RS" w:eastAsia="en-GB"/>
        </w:rPr>
        <w:t xml:space="preserve"> обавити усмени разговор на коме ће се кандидати оценити према критеријумима које је претходно утврдила конкурсна комисија. </w:t>
      </w:r>
      <w:r w:rsidRPr="00B65B2F">
        <w:rPr>
          <w:bCs/>
          <w:color w:val="000000"/>
          <w:lang w:val="sr-Cyrl-RS" w:eastAsia="en-GB"/>
        </w:rPr>
        <w:t>Сваки члан конкурсне комисије вреднује оценама од 1 до 3 одговоре кандидата на питања која су му постављена, према критеријумима која конкурсна комисија унапред одређује. Оценом 3 вреднује се кандидат који у потпуности испуњава стручне оспособљености, знања и вештину комуникације који су потребни за избор на положај. Оценом 2 вреднује се кандидат који делимично испуњава, а оценом 1 вреднује се кандидат који не испуњава захтеве</w:t>
      </w:r>
      <w:r>
        <w:rPr>
          <w:bCs/>
          <w:color w:val="000000"/>
          <w:lang w:val="sr-Cyrl-RS" w:eastAsia="en-GB"/>
        </w:rPr>
        <w:t>.</w:t>
      </w:r>
    </w:p>
    <w:p w14:paraId="36D66AED" w14:textId="77777777" w:rsidR="001C401F" w:rsidRPr="00C8651E" w:rsidRDefault="001C401F" w:rsidP="001C401F">
      <w:pPr>
        <w:ind w:firstLine="720"/>
        <w:jc w:val="both"/>
        <w:rPr>
          <w:bCs/>
          <w:color w:val="000000"/>
          <w:lang w:val="sr-Cyrl-RS" w:eastAsia="en-GB"/>
        </w:rPr>
      </w:pPr>
      <w:r w:rsidRPr="00C8651E">
        <w:rPr>
          <w:bCs/>
          <w:color w:val="000000"/>
          <w:lang w:val="sr-Cyrl-RS" w:eastAsia="en-GB"/>
        </w:rPr>
        <w:t>Резултат кандидата добија се тако што се израчунава просечна вредност оцена</w:t>
      </w:r>
      <w:r>
        <w:rPr>
          <w:bCs/>
          <w:color w:val="000000"/>
          <w:lang w:val="sr-Cyrl-RS" w:eastAsia="en-GB"/>
        </w:rPr>
        <w:t xml:space="preserve"> којима је кандидат вреднован. Просечна вредност оцена рачуна се само оном кандидату којег је сваки члан конкурсне комисије вредновао оценом од 2 или 3.</w:t>
      </w:r>
    </w:p>
    <w:p w14:paraId="5AD0D239" w14:textId="77777777" w:rsidR="001C401F" w:rsidRDefault="001C401F" w:rsidP="001C401F">
      <w:pPr>
        <w:ind w:firstLine="720"/>
        <w:jc w:val="both"/>
        <w:rPr>
          <w:bCs/>
          <w:color w:val="000000"/>
          <w:lang w:val="sr-Cyrl-RS" w:eastAsia="en-GB"/>
        </w:rPr>
      </w:pPr>
      <w:r w:rsidRPr="00194755">
        <w:rPr>
          <w:bCs/>
          <w:color w:val="000000"/>
          <w:lang w:val="sr-Cyrl-RS" w:eastAsia="en-GB"/>
        </w:rPr>
        <w:t>После усменог разговора с кандидатима, конкурсна комисија по окончаном изборном поступку у року од 15 дана сачињава листу за избор.</w:t>
      </w:r>
    </w:p>
    <w:p w14:paraId="181DC387" w14:textId="77777777" w:rsidR="001C401F" w:rsidRDefault="001C401F" w:rsidP="001C401F">
      <w:pPr>
        <w:ind w:firstLine="720"/>
        <w:jc w:val="both"/>
        <w:rPr>
          <w:bCs/>
          <w:color w:val="000000"/>
          <w:lang w:val="sr-Cyrl-RS" w:eastAsia="en-GB"/>
        </w:rPr>
      </w:pPr>
      <w:r>
        <w:rPr>
          <w:bCs/>
          <w:color w:val="000000"/>
          <w:lang w:val="sr-Cyrl-RS" w:eastAsia="en-GB"/>
        </w:rPr>
        <w:t>По окончаном изборном поступку конкурсна комисија саставља листу од највише три кандидата који су са најбољим резултатом испунили мерила прописана за избор.</w:t>
      </w:r>
    </w:p>
    <w:p w14:paraId="48E2DE52" w14:textId="77777777" w:rsidR="001C401F" w:rsidRDefault="001C401F" w:rsidP="001C401F">
      <w:pPr>
        <w:ind w:firstLine="720"/>
        <w:jc w:val="both"/>
        <w:rPr>
          <w:bCs/>
          <w:color w:val="000000"/>
          <w:lang w:val="sr-Cyrl-RS" w:eastAsia="en-GB"/>
        </w:rPr>
      </w:pPr>
      <w:r>
        <w:rPr>
          <w:bCs/>
          <w:color w:val="000000"/>
          <w:lang w:val="sr-Cyrl-RS" w:eastAsia="en-GB"/>
        </w:rPr>
        <w:t>Листу кандидата конкурсна комисија доставља Већу.</w:t>
      </w:r>
    </w:p>
    <w:p w14:paraId="4277C62E" w14:textId="65564A29" w:rsidR="001C401F" w:rsidRPr="00AF0BC0" w:rsidRDefault="00EB6F98" w:rsidP="001C401F">
      <w:pPr>
        <w:ind w:firstLine="720"/>
        <w:jc w:val="both"/>
        <w:rPr>
          <w:bCs/>
          <w:color w:val="000000"/>
          <w:lang w:val="sr-Cyrl-RS" w:eastAsia="en-GB"/>
        </w:rPr>
      </w:pPr>
      <w:r>
        <w:rPr>
          <w:bCs/>
          <w:color w:val="000000"/>
          <w:lang w:val="sr-Cyrl-RS" w:eastAsia="en-GB"/>
        </w:rPr>
        <w:t>Веће дон</w:t>
      </w:r>
      <w:r>
        <w:rPr>
          <w:bCs/>
          <w:color w:val="000000"/>
          <w:lang w:val="sr-Latn-RS" w:eastAsia="en-GB"/>
        </w:rPr>
        <w:t>o</w:t>
      </w:r>
      <w:r w:rsidR="001C401F">
        <w:rPr>
          <w:bCs/>
          <w:color w:val="000000"/>
          <w:lang w:val="sr-Cyrl-RS" w:eastAsia="en-GB"/>
        </w:rPr>
        <w:t>си одлуку о избору кандидата у року од 15 дана од дана пријема листе кандидата.</w:t>
      </w:r>
    </w:p>
    <w:p w14:paraId="07FABD1D" w14:textId="572DEAAC" w:rsidR="001C401F" w:rsidRDefault="001C401F" w:rsidP="001C401F">
      <w:pPr>
        <w:ind w:firstLine="720"/>
        <w:jc w:val="both"/>
        <w:rPr>
          <w:bCs/>
          <w:color w:val="000000"/>
          <w:lang w:val="sr-Cyrl-CS" w:eastAsia="en-GB"/>
        </w:rPr>
      </w:pPr>
      <w:r>
        <w:rPr>
          <w:bCs/>
          <w:color w:val="000000"/>
          <w:lang w:val="sr-Cyrl-CS" w:eastAsia="en-GB"/>
        </w:rPr>
        <w:t>Неблаговремене, недопуштене</w:t>
      </w:r>
      <w:r>
        <w:rPr>
          <w:bCs/>
          <w:color w:val="000000"/>
          <w:lang w:val="sr-Latn-RS" w:eastAsia="en-GB"/>
        </w:rPr>
        <w:t xml:space="preserve">, </w:t>
      </w:r>
      <w:r>
        <w:rPr>
          <w:bCs/>
          <w:color w:val="000000"/>
          <w:lang w:val="sr-Cyrl-CS" w:eastAsia="en-GB"/>
        </w:rPr>
        <w:t>неразумљиве</w:t>
      </w:r>
      <w:r>
        <w:rPr>
          <w:bCs/>
          <w:color w:val="000000"/>
          <w:lang w:val="sr-Latn-RS" w:eastAsia="en-GB"/>
        </w:rPr>
        <w:t xml:space="preserve"> </w:t>
      </w:r>
      <w:r>
        <w:rPr>
          <w:bCs/>
          <w:color w:val="000000"/>
          <w:lang w:val="sr-Cyrl-RS" w:eastAsia="en-GB"/>
        </w:rPr>
        <w:t>или</w:t>
      </w:r>
      <w:r>
        <w:rPr>
          <w:bCs/>
          <w:color w:val="000000"/>
          <w:lang w:val="sr-Cyrl-CS" w:eastAsia="en-GB"/>
        </w:rPr>
        <w:t xml:space="preserve"> непотпуне</w:t>
      </w:r>
      <w:r>
        <w:rPr>
          <w:bCs/>
          <w:color w:val="000000"/>
          <w:lang w:val="sr-Latn-RS" w:eastAsia="en-GB"/>
        </w:rPr>
        <w:t xml:space="preserve"> </w:t>
      </w:r>
      <w:r>
        <w:rPr>
          <w:bCs/>
          <w:color w:val="000000"/>
          <w:lang w:val="sr-Cyrl-CS" w:eastAsia="en-GB"/>
        </w:rPr>
        <w:t>пријаве</w:t>
      </w:r>
      <w:r w:rsidR="00DD098F">
        <w:rPr>
          <w:bCs/>
          <w:color w:val="000000"/>
          <w:lang w:val="sr-Cyrl-CS" w:eastAsia="en-GB"/>
        </w:rPr>
        <w:t xml:space="preserve"> кандидата</w:t>
      </w:r>
      <w:r>
        <w:rPr>
          <w:bCs/>
          <w:color w:val="000000"/>
          <w:lang w:val="sr-Cyrl-CS" w:eastAsia="en-GB"/>
        </w:rPr>
        <w:t>, као и пријаве уз које нису приложени сви потребни докази конкурсна комисија одбацује закључком против кога се може изјавити жалба Жалбеној комисији у року од осам дана од дана пријема закључка. Жалба кандидата не задржава извршење закључка.</w:t>
      </w:r>
    </w:p>
    <w:p w14:paraId="3935B250" w14:textId="77777777" w:rsidR="001C401F" w:rsidRPr="00B65C37" w:rsidRDefault="001C401F" w:rsidP="001C401F">
      <w:pPr>
        <w:ind w:firstLine="720"/>
        <w:jc w:val="both"/>
        <w:rPr>
          <w:lang w:val="sr-Cyrl-RS" w:eastAsia="en-GB"/>
        </w:rPr>
      </w:pPr>
    </w:p>
    <w:p w14:paraId="5C068A6B" w14:textId="77777777" w:rsidR="001C401F" w:rsidRDefault="001C401F" w:rsidP="001C401F">
      <w:pPr>
        <w:ind w:firstLine="720"/>
        <w:jc w:val="both"/>
        <w:rPr>
          <w:b/>
          <w:bCs/>
          <w:color w:val="FF0000"/>
          <w:lang w:val="sr-Cyrl-CS" w:eastAsia="en-GB"/>
        </w:rPr>
      </w:pPr>
      <w:r>
        <w:rPr>
          <w:lang w:val="sr-Cyrl-RS"/>
        </w:rPr>
        <w:t>Сви изрази, појмови, именице, придеви и глаголи у овом огласу који су употребљени у мушком граматичком роду, односе се без дискриминације и на особе женског пола.</w:t>
      </w:r>
    </w:p>
    <w:p w14:paraId="0DBD4D9C" w14:textId="534F3D91" w:rsidR="001C401F" w:rsidRPr="001C401F" w:rsidRDefault="001C401F" w:rsidP="001C401F">
      <w:pPr>
        <w:tabs>
          <w:tab w:val="left" w:pos="2085"/>
        </w:tabs>
        <w:rPr>
          <w:lang w:val="sr-Latn-RS" w:eastAsia="sr-Latn-RS"/>
        </w:rPr>
      </w:pPr>
    </w:p>
    <w:p w14:paraId="4C301AE1" w14:textId="6C83F7F6" w:rsidR="00AA3899" w:rsidRPr="00647813" w:rsidRDefault="00AA3899">
      <w:pPr>
        <w:rPr>
          <w:lang w:val="sr-Cyrl-RS"/>
        </w:rPr>
      </w:pPr>
    </w:p>
    <w:p w14:paraId="1DCC8A7C" w14:textId="77777777" w:rsidR="00AA3899" w:rsidRDefault="00AA3899"/>
    <w:p w14:paraId="36930BF2" w14:textId="423E0886" w:rsidR="00AA3899" w:rsidRDefault="00AA3899"/>
    <w:p w14:paraId="1E8EEEEF" w14:textId="22CBA34B" w:rsidR="00AA3899" w:rsidRDefault="00995A50" w:rsidP="00AA3899">
      <w:pPr>
        <w:ind w:left="5040"/>
        <w:rPr>
          <w:bCs/>
          <w:color w:val="000000"/>
          <w:lang w:val="sr-Latn-RS"/>
        </w:rPr>
      </w:pPr>
      <w:r>
        <w:rPr>
          <w:bCs/>
          <w:color w:val="000000"/>
          <w:lang w:val="sr-Cyrl-RS"/>
        </w:rPr>
        <w:t xml:space="preserve">   ПРЕДСЕДНИК ГРАДСКОГ ВЕЋА</w:t>
      </w:r>
      <w:r w:rsidR="00AA3899" w:rsidRPr="00E73600">
        <w:rPr>
          <w:bCs/>
          <w:color w:val="000000"/>
          <w:lang w:val="sr-Cyrl-RS"/>
        </w:rPr>
        <w:t xml:space="preserve">      </w:t>
      </w:r>
    </w:p>
    <w:p w14:paraId="6C70FC9F" w14:textId="2695D663" w:rsidR="00AA3899" w:rsidRDefault="00AA3899" w:rsidP="00AA3899">
      <w:pPr>
        <w:rPr>
          <w:bCs/>
          <w:color w:val="000000"/>
          <w:lang w:val="sr-Latn-RS"/>
        </w:rPr>
      </w:pPr>
      <w:r>
        <w:rPr>
          <w:bCs/>
          <w:color w:val="000000"/>
          <w:lang w:val="sr-Latn-RS"/>
        </w:rPr>
        <w:t xml:space="preserve">                                                                                                </w:t>
      </w:r>
      <w:r>
        <w:rPr>
          <w:bCs/>
          <w:color w:val="000000"/>
          <w:lang w:val="sr-Cyrl-RS"/>
        </w:rPr>
        <w:t xml:space="preserve">  </w:t>
      </w:r>
      <w:r w:rsidR="00995A50">
        <w:rPr>
          <w:bCs/>
          <w:color w:val="000000"/>
          <w:lang w:val="sr-Cyrl-RS"/>
        </w:rPr>
        <w:t xml:space="preserve">     </w:t>
      </w:r>
      <w:r w:rsidR="009F0468">
        <w:rPr>
          <w:bCs/>
          <w:color w:val="000000"/>
          <w:lang w:val="sr-Cyrl-RS"/>
        </w:rPr>
        <w:t>Никола Лукач</w:t>
      </w:r>
      <w:r w:rsidRPr="00E73600">
        <w:rPr>
          <w:bCs/>
          <w:color w:val="000000"/>
          <w:lang w:val="sr-Cyrl-RS"/>
        </w:rPr>
        <w:t xml:space="preserve">     </w:t>
      </w:r>
    </w:p>
    <w:p w14:paraId="60D9CCB4" w14:textId="77777777" w:rsidR="00AA3899" w:rsidRDefault="00AA3899"/>
    <w:sectPr w:rsidR="00AA3899" w:rsidSect="00C641D1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035707"/>
    <w:multiLevelType w:val="hybridMultilevel"/>
    <w:tmpl w:val="B7F814D6"/>
    <w:lvl w:ilvl="0" w:tplc="3B882D4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0737676"/>
    <w:multiLevelType w:val="hybridMultilevel"/>
    <w:tmpl w:val="008E9108"/>
    <w:lvl w:ilvl="0" w:tplc="2FCC09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D1"/>
    <w:rsid w:val="000249F2"/>
    <w:rsid w:val="000A4F35"/>
    <w:rsid w:val="000B6101"/>
    <w:rsid w:val="000E3EF7"/>
    <w:rsid w:val="00122461"/>
    <w:rsid w:val="001369B4"/>
    <w:rsid w:val="00194755"/>
    <w:rsid w:val="001C401F"/>
    <w:rsid w:val="0024563F"/>
    <w:rsid w:val="00252E0A"/>
    <w:rsid w:val="002D6CD1"/>
    <w:rsid w:val="003C5779"/>
    <w:rsid w:val="0044798A"/>
    <w:rsid w:val="006123C2"/>
    <w:rsid w:val="00620973"/>
    <w:rsid w:val="00621A48"/>
    <w:rsid w:val="00647813"/>
    <w:rsid w:val="006D006F"/>
    <w:rsid w:val="00720E6E"/>
    <w:rsid w:val="007A1395"/>
    <w:rsid w:val="00804494"/>
    <w:rsid w:val="008666FE"/>
    <w:rsid w:val="00885751"/>
    <w:rsid w:val="008C3489"/>
    <w:rsid w:val="00932EA1"/>
    <w:rsid w:val="00955B27"/>
    <w:rsid w:val="00995A50"/>
    <w:rsid w:val="009F0468"/>
    <w:rsid w:val="009F6715"/>
    <w:rsid w:val="00A27109"/>
    <w:rsid w:val="00A33C60"/>
    <w:rsid w:val="00A40C51"/>
    <w:rsid w:val="00A62F03"/>
    <w:rsid w:val="00A87232"/>
    <w:rsid w:val="00AA3899"/>
    <w:rsid w:val="00AB52BB"/>
    <w:rsid w:val="00B65B2F"/>
    <w:rsid w:val="00B87D25"/>
    <w:rsid w:val="00C641D1"/>
    <w:rsid w:val="00CE55AD"/>
    <w:rsid w:val="00D371A8"/>
    <w:rsid w:val="00D43738"/>
    <w:rsid w:val="00D70E61"/>
    <w:rsid w:val="00D9188B"/>
    <w:rsid w:val="00DB166D"/>
    <w:rsid w:val="00DB56D8"/>
    <w:rsid w:val="00DD098F"/>
    <w:rsid w:val="00E66C73"/>
    <w:rsid w:val="00E96E48"/>
    <w:rsid w:val="00EB6F98"/>
    <w:rsid w:val="00EF5E50"/>
    <w:rsid w:val="00F8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A47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D1"/>
    <w:rPr>
      <w:rFonts w:ascii="Segoe UI" w:eastAsia="Times New Roman" w:hAnsi="Segoe UI" w:cs="Segoe UI"/>
      <w:sz w:val="18"/>
      <w:szCs w:val="18"/>
      <w:lang w:val="sr-Latn-CS" w:eastAsia="sr-Latn-CS"/>
    </w:rPr>
  </w:style>
  <w:style w:type="character" w:styleId="Strong">
    <w:name w:val="Strong"/>
    <w:basedOn w:val="DefaultParagraphFont"/>
    <w:uiPriority w:val="22"/>
    <w:qFormat/>
    <w:rsid w:val="001C401F"/>
    <w:rPr>
      <w:b/>
      <w:bCs/>
    </w:rPr>
  </w:style>
  <w:style w:type="paragraph" w:styleId="ListParagraph">
    <w:name w:val="List Paragraph"/>
    <w:basedOn w:val="Normal"/>
    <w:uiPriority w:val="34"/>
    <w:qFormat/>
    <w:rsid w:val="001C40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401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D1"/>
    <w:rPr>
      <w:rFonts w:ascii="Segoe UI" w:eastAsia="Times New Roman" w:hAnsi="Segoe UI" w:cs="Segoe UI"/>
      <w:sz w:val="18"/>
      <w:szCs w:val="18"/>
      <w:lang w:val="sr-Latn-CS" w:eastAsia="sr-Latn-CS"/>
    </w:rPr>
  </w:style>
  <w:style w:type="character" w:styleId="Strong">
    <w:name w:val="Strong"/>
    <w:basedOn w:val="DefaultParagraphFont"/>
    <w:uiPriority w:val="22"/>
    <w:qFormat/>
    <w:rsid w:val="001C401F"/>
    <w:rPr>
      <w:b/>
      <w:bCs/>
    </w:rPr>
  </w:style>
  <w:style w:type="paragraph" w:styleId="ListParagraph">
    <w:name w:val="List Paragraph"/>
    <w:basedOn w:val="Normal"/>
    <w:uiPriority w:val="34"/>
    <w:qFormat/>
    <w:rsid w:val="001C40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40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ikinda.org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1513</Words>
  <Characters>8626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MarkoM</dc:creator>
  <cp:lastModifiedBy>Dušan Oličkov</cp:lastModifiedBy>
  <cp:revision>70</cp:revision>
  <cp:lastPrinted>2020-10-29T08:11:00Z</cp:lastPrinted>
  <dcterms:created xsi:type="dcterms:W3CDTF">2020-10-23T09:12:00Z</dcterms:created>
  <dcterms:modified xsi:type="dcterms:W3CDTF">2020-10-29T08:16:00Z</dcterms:modified>
</cp:coreProperties>
</file>