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РЕКОНСТРУКЦИЈА</w:t>
      </w:r>
      <w:r w:rsidR="00F16810" w:rsidRPr="00F168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ЦРПНЕ</w:t>
      </w:r>
      <w:r w:rsidR="00F16810" w:rsidRPr="00F168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СТАНИЦЕ</w:t>
      </w:r>
      <w:r w:rsidR="00F16810" w:rsidRPr="00F168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РУСКОМ</w:t>
      </w:r>
    </w:p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СЕЛУ</w:t>
      </w:r>
      <w:r w:rsidR="00F16810" w:rsidRPr="00F168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СА</w:t>
      </w:r>
      <w:r w:rsidR="00F16810" w:rsidRPr="00F168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УГРАДЊОМ</w:t>
      </w:r>
      <w:r w:rsidR="00F16810" w:rsidRPr="00F168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ПОСТРОЈЕЊА</w:t>
      </w:r>
      <w:r w:rsidR="00F16810" w:rsidRPr="00F168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</w:p>
    <w:p w:rsidR="00403B49" w:rsidRPr="00F16810" w:rsidRDefault="001851FD" w:rsidP="00F1681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КОНДИЦИОНИРАЊЕ</w:t>
      </w:r>
      <w:r w:rsidR="00F16810" w:rsidRPr="00F168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ПИЈАЋЕ</w:t>
      </w:r>
      <w:r w:rsidR="00F16810" w:rsidRPr="00F168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ВОДЕ</w:t>
      </w:r>
    </w:p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Објекат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налази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улици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Соње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Маринковић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бб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Руском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катастарској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парцели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3123 </w:t>
      </w:r>
      <w:r>
        <w:rPr>
          <w:rFonts w:ascii="Times New Roman" w:hAnsi="Times New Roman" w:cs="Times New Roman"/>
          <w:sz w:val="24"/>
          <w:szCs w:val="24"/>
        </w:rPr>
        <w:t>КО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Руско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Смештен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средишњем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парцеле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оријентисан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правцу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северозапад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југоисток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Улази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северне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стране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16810" w:rsidRPr="00F16810" w:rsidRDefault="00F16810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Постојеће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стање</w:t>
      </w:r>
    </w:p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постојећем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стању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парцели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налази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спратности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приземље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</w:rPr>
        <w:t>таван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пројекта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Објекат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спољних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димензија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757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x 783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опеке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смештена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технологија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пречишћавање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пијаће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мења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новом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Објекат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просторије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главној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налази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бунар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док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осталим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налазе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разводни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ормар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пратећа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технологија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Уз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</w:t>
      </w:r>
      <w:r w:rsidR="00A120CC">
        <w:rPr>
          <w:rFonts w:ascii="Times New Roman" w:hAnsi="Times New Roman" w:cs="Times New Roman"/>
          <w:sz w:val="24"/>
          <w:szCs w:val="24"/>
          <w:lang w:val="sr-Cyrl-CS"/>
        </w:rPr>
        <w:t>ав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изведен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додатни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налази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дизел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агр</w:t>
      </w:r>
      <w:r w:rsidR="00A120CC">
        <w:rPr>
          <w:rFonts w:ascii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sz w:val="24"/>
          <w:szCs w:val="24"/>
        </w:rPr>
        <w:t>гат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Тај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челичне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конструкције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затворен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трапезним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лимом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димензија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302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x 551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Постојећи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зидани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реконструише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док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челични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Димензије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приказане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графичкој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документацији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пројекта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16810" w:rsidRPr="00F16810" w:rsidRDefault="00F16810" w:rsidP="00F168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6810" w:rsidRPr="00F16810" w:rsidRDefault="001851FD" w:rsidP="00F168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Новопројектовано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стање</w:t>
      </w:r>
    </w:p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новопројектованом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стању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планирано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проширење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постојећег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зиданог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[1], </w:t>
      </w:r>
      <w:r>
        <w:rPr>
          <w:rFonts w:ascii="Times New Roman" w:hAnsi="Times New Roman" w:cs="Times New Roman"/>
          <w:sz w:val="24"/>
          <w:szCs w:val="24"/>
        </w:rPr>
        <w:t>изградња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смештај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резервоара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[2], </w:t>
      </w:r>
      <w:r>
        <w:rPr>
          <w:rFonts w:ascii="Times New Roman" w:hAnsi="Times New Roman" w:cs="Times New Roman"/>
          <w:sz w:val="24"/>
          <w:szCs w:val="24"/>
        </w:rPr>
        <w:t>канала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повезивање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резервоара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главним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[3], </w:t>
      </w:r>
      <w:r>
        <w:rPr>
          <w:rFonts w:ascii="Times New Roman" w:hAnsi="Times New Roman" w:cs="Times New Roman"/>
          <w:sz w:val="24"/>
          <w:szCs w:val="24"/>
        </w:rPr>
        <w:t>шахта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[4]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дизел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агрегата</w:t>
      </w:r>
      <w:r w:rsidR="00F16810" w:rsidRPr="00F16810">
        <w:rPr>
          <w:rFonts w:ascii="Times New Roman" w:hAnsi="Times New Roman" w:cs="Times New Roman"/>
          <w:sz w:val="24"/>
          <w:szCs w:val="24"/>
        </w:rPr>
        <w:t>[5].</w:t>
      </w:r>
    </w:p>
    <w:p w:rsidR="00F16810" w:rsidRPr="00F16810" w:rsidRDefault="00F16810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ФУНДИРАЊА</w:t>
      </w:r>
    </w:p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локацији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извршен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геотехничко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испитивање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Претпостављено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слој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хумуса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дебљине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80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>-100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Максимални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ниво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подземне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налази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малој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дубини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(-0.5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фундирања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утиче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посебан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третман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темеља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</w:p>
    <w:p w:rsidR="00F16810" w:rsidRPr="00F16810" w:rsidRDefault="00F16810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Темељи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зиданог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објекта</w:t>
      </w:r>
    </w:p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Пројектом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предвиђено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повећање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габарита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зиданог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објекта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Израђују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нови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темељи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наставку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постојећих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Нови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темељи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траке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ширине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65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темељене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дубини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фундирања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80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постављени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преко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тампона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шљунка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дебљине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Армирају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ребрастом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арматуром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споју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постојећег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новог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потребно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повезати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хидроизолацију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према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прописима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16810" w:rsidRPr="00F16810" w:rsidRDefault="00F16810" w:rsidP="00F168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6810" w:rsidRPr="00F16810" w:rsidRDefault="001851FD" w:rsidP="00F168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Темељ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резервоара</w:t>
      </w:r>
    </w:p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Резервоар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темељен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темељној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плочи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дебљине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30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чија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дубина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фундирања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-130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терена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Димензије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темељне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плоче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1360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x 950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Плоча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изводи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преко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шљунка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дебљине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збијеног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40</w:t>
      </w:r>
      <w:r>
        <w:rPr>
          <w:rFonts w:ascii="Times New Roman" w:hAnsi="Times New Roman" w:cs="Times New Roman"/>
          <w:sz w:val="24"/>
          <w:szCs w:val="24"/>
        </w:rPr>
        <w:t>Мпа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тампон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неармираног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бетона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дебљине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5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хидроизолације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16810" w:rsidRPr="00F16810" w:rsidRDefault="00F16810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Темељ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канала</w:t>
      </w:r>
    </w:p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Канал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темељен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темељној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плочи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дебљине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чија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дубина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фундирања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-170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терена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Димензије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темељне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плоче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канала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290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x 790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Плоча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изводи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преко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шљунка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дебљине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збијеног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Мпа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Темељ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канала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дилатира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темеља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зиданог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темеља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резервоара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темеља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шахта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16810" w:rsidRPr="00F16810" w:rsidRDefault="00F16810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Темељ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шахта</w:t>
      </w:r>
    </w:p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Шахт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темељен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темељној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плочи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дебљине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чија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дубина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фундирања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-240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терена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Димензије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темељне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плоче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канала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200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x 200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Плоча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изводи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преко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шљунка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дебљине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збијеног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Мпа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16810" w:rsidRPr="00F16810" w:rsidRDefault="00F16810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ФУНКЦИЈА</w:t>
      </w:r>
    </w:p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[1]</w:t>
      </w:r>
    </w:p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Постојећи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пројектован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пречишћавање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бунарске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воде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Састоји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главне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којиој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смештен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бунар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означене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[1], </w:t>
      </w:r>
      <w:r>
        <w:rPr>
          <w:rFonts w:ascii="Times New Roman" w:hAnsi="Times New Roman" w:cs="Times New Roman"/>
          <w:sz w:val="24"/>
          <w:szCs w:val="24"/>
        </w:rPr>
        <w:t>просторије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смештај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додатне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[2]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смештај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разводног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ормара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[3]. </w:t>
      </w:r>
      <w:proofErr w:type="gramStart"/>
      <w:r>
        <w:rPr>
          <w:rFonts w:ascii="Times New Roman" w:hAnsi="Times New Roman" w:cs="Times New Roman"/>
          <w:sz w:val="24"/>
          <w:szCs w:val="24"/>
        </w:rPr>
        <w:t>Димензије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10.84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x 7.57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спољне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мере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док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унутрашње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мере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прика</w:t>
      </w:r>
      <w:r w:rsidR="00F16810" w:rsidRPr="00F16810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ане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графичкој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документацији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Спратна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висина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износи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377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Висина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максимална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слемену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слемена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+700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терена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док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олука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предње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+447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налази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осим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конструкције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монтажу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налази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спод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плафона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улази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северозападне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фасаде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преко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улазних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врата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двоструких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обртних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димезија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248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>x196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Други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улаз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североисточној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фасади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преко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врата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димензија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78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x 195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врата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метална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заштићена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завршном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бојом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Унутрашња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врата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између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димензија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78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x 195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Пројектом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предвиђено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проширење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постојећег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300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чиме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повећава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[1]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инсталира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додатна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повезује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смештеном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главној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просторији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потребе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обог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проширења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биће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уклоњен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зида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3,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нова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биће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озидана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свему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постојеће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Унутар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великој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предвиђен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канал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решетком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прикупљање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прања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опреме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Канал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налази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средини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пројектован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укупне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дужине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745+600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облику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слова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Наставља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канализациону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цев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пречника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реципијент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Пад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износи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2%</w:t>
      </w:r>
      <w:proofErr w:type="gramStart"/>
      <w:r w:rsidR="00F16810" w:rsidRPr="00F16810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Испред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северне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предвиђена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саобраћајница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овог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пројекта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Осветљење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преко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двоструко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природном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светлошћу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преко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прозора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расветом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Није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предвиђено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грејање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објекта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16810" w:rsidRPr="00F16810" w:rsidRDefault="00F16810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Објекат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резервоарима</w:t>
      </w:r>
    </w:p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Пројектован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димензија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1360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x 950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смештај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6 </w:t>
      </w:r>
      <w:r>
        <w:rPr>
          <w:rFonts w:ascii="Times New Roman" w:hAnsi="Times New Roman" w:cs="Times New Roman"/>
          <w:sz w:val="24"/>
          <w:szCs w:val="24"/>
        </w:rPr>
        <w:t>резервоара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запремине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53,69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сваки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Резервоари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укупна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постављени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темељној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плочи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-100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терена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ободу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темељне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плоче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пројектовни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армирано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бетонски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зидови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Између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самих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резервоара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између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резервоара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зидова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растојање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100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постављене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инсталације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цеви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пуњење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пражњење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тотални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испуст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прелив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Није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превиђено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затрпавање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инсталација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Темељна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плоча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фундирана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-</w:t>
      </w:r>
      <w:proofErr w:type="gramStart"/>
      <w:r w:rsidR="00F16810" w:rsidRPr="00F16810"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чиме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спречен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утицај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замрзавања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потребна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термоизолација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Зидови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обејкта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смештај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резервоара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изолују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термоизолацијом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дебљине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8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заштићене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хидроизолацјиом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Надземни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пројектован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челична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конструкција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облогом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панела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испуном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камене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вуне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дебљине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80</w:t>
      </w:r>
      <w:r>
        <w:rPr>
          <w:rFonts w:ascii="Times New Roman" w:hAnsi="Times New Roman" w:cs="Times New Roman"/>
          <w:sz w:val="24"/>
          <w:szCs w:val="24"/>
        </w:rPr>
        <w:t>мм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Кровна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конструкција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пројектована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решеткаста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једноводни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кров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слемена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износи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923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нижем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предвиђен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хоризонтални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олук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наставља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вертикални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Око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пројектован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тротоар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ширине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100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Улаз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предиђен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северозападне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фасаде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улазна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обртна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врата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110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x 210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Прозори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пројектовани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Између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канала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отворен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пролаз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зиду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обејкта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каналу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предвиђена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степеника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савладавање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висинске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разлике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нивоима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16810" w:rsidRPr="00F16810" w:rsidRDefault="00F16810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Канал</w:t>
      </w:r>
    </w:p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Армирано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бетонски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канал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повезивање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главног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резервоара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смештен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између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наведених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целина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фундиран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нижој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(-170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Пројектован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армираног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бетона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зидови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темељна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плоча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док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кров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трпезастог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лима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челичној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конструкцији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смештају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пумпе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цевоводи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врши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повезивање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цевовода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бунаром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F16810" w:rsidRPr="00F16810">
        <w:rPr>
          <w:rFonts w:ascii="Times New Roman" w:hAnsi="Times New Roman" w:cs="Times New Roman"/>
          <w:sz w:val="24"/>
          <w:szCs w:val="24"/>
        </w:rPr>
        <w:t>2.</w:t>
      </w:r>
      <w:proofErr w:type="gramEnd"/>
    </w:p>
    <w:p w:rsidR="00F16810" w:rsidRPr="00F16810" w:rsidRDefault="00F16810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Шахт</w:t>
      </w:r>
    </w:p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Армирано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бетонски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шахт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сакупљање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прилива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испуста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фундиран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најнижој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(- 240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Пројектован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армираног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водонепропусног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бетона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зидови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темељна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плоча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док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кров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бетона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поклопцем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ревизију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16810" w:rsidRPr="00F16810" w:rsidRDefault="00F16810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ОПШТИ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ПОДАЦИ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КОНСТРУКЦИЈИ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ОБЈЕКАТА</w:t>
      </w:r>
    </w:p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Конструкција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пројектована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челична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конструкција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ослоњена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армирано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бетонске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зидове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нивоу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терена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Пројектоване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4 </w:t>
      </w:r>
      <w:r>
        <w:rPr>
          <w:rFonts w:ascii="Times New Roman" w:hAnsi="Times New Roman" w:cs="Times New Roman"/>
          <w:sz w:val="24"/>
          <w:szCs w:val="24"/>
        </w:rPr>
        <w:t>подужне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попречне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позиционирани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стубови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Конструкција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формирана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челичних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хладнообликованих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профила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главни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стубови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међустубови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решетке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фасадне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греде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калканске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греде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рожњаче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подконструкција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панеле</w:t>
      </w:r>
      <w:r w:rsidR="00F16810" w:rsidRPr="00F16810">
        <w:rPr>
          <w:rFonts w:ascii="Times New Roman" w:hAnsi="Times New Roman" w:cs="Times New Roman"/>
          <w:sz w:val="24"/>
          <w:szCs w:val="24"/>
        </w:rPr>
        <w:t>)</w:t>
      </w:r>
    </w:p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подужном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правцу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налазе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растојањима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468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+ 410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+ 468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чиме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распон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свих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подужних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елемената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рожњача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фасадних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греда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подконструкције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панел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док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попречном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дужном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правцу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формиране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3 </w:t>
      </w:r>
      <w:r>
        <w:rPr>
          <w:rFonts w:ascii="Times New Roman" w:hAnsi="Times New Roman" w:cs="Times New Roman"/>
          <w:sz w:val="24"/>
          <w:szCs w:val="24"/>
        </w:rPr>
        <w:t>осе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растојању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466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+ 466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пресеку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главних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налазе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стубови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представљају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ослонце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носаче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стубови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правоугаоног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попречног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пресека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димензија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[</w:t>
      </w:r>
      <w:proofErr w:type="gramStart"/>
      <w:r w:rsidR="00F16810" w:rsidRPr="00F16810">
        <w:rPr>
          <w:rFonts w:ascii="Times New Roman" w:hAnsi="Times New Roman" w:cs="Times New Roman"/>
          <w:sz w:val="24"/>
          <w:szCs w:val="24"/>
        </w:rPr>
        <w:t>]200x100x5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Висина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стубова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износи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700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доње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заварени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чеону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плочу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преко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анкерисање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темељну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конструкцију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горње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затворени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чеоном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плочом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преко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остварује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решеткастим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главним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носачем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Веза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пројектована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заварена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носачи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формирани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хладно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обликованих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кутијастих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профила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квадратним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попречним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пресеком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димензија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[</w:t>
      </w:r>
      <w:proofErr w:type="gramStart"/>
      <w:r w:rsidR="00F16810" w:rsidRPr="00F16810">
        <w:rPr>
          <w:rFonts w:ascii="Times New Roman" w:hAnsi="Times New Roman" w:cs="Times New Roman"/>
          <w:sz w:val="24"/>
          <w:szCs w:val="24"/>
        </w:rPr>
        <w:t>]60x60x4</w:t>
      </w:r>
      <w:r>
        <w:rPr>
          <w:rFonts w:ascii="Times New Roman" w:hAnsi="Times New Roman" w:cs="Times New Roman"/>
          <w:sz w:val="24"/>
          <w:szCs w:val="24"/>
        </w:rPr>
        <w:t>мм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горњи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доњи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појас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дијагонале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решетке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Распон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главних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носача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износи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944</w:t>
      </w:r>
      <w:r>
        <w:rPr>
          <w:rFonts w:ascii="Times New Roman" w:hAnsi="Times New Roman" w:cs="Times New Roman"/>
          <w:sz w:val="24"/>
          <w:szCs w:val="24"/>
        </w:rPr>
        <w:t>цм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Моделирани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зглобно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ослоњени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стубове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Фасадне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греде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налазе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подужним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попречним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фасадама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Попречни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пресек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греда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подужном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правцу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[</w:t>
      </w:r>
      <w:proofErr w:type="gramStart"/>
      <w:r w:rsidR="00F16810" w:rsidRPr="00F16810">
        <w:rPr>
          <w:rFonts w:ascii="Times New Roman" w:hAnsi="Times New Roman" w:cs="Times New Roman"/>
          <w:sz w:val="24"/>
          <w:szCs w:val="24"/>
        </w:rPr>
        <w:t>]140x80x4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.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Положене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већа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димензија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хоризонталној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равни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Фасадне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греде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попречном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правцу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истих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димензија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[</w:t>
      </w:r>
      <w:proofErr w:type="gramStart"/>
      <w:r w:rsidR="00F16810" w:rsidRPr="00F16810">
        <w:rPr>
          <w:rFonts w:ascii="Times New Roman" w:hAnsi="Times New Roman" w:cs="Times New Roman"/>
          <w:sz w:val="24"/>
          <w:szCs w:val="24"/>
        </w:rPr>
        <w:t>]140x100x4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Подконструкција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врата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кутијастог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профила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[] 100x100x4.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Спрегови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укрућење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кровне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конструкције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пројектовани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арматуре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пречника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12</w:t>
      </w:r>
      <w:r>
        <w:rPr>
          <w:rFonts w:ascii="Times New Roman" w:hAnsi="Times New Roman" w:cs="Times New Roman"/>
          <w:sz w:val="24"/>
          <w:szCs w:val="24"/>
        </w:rPr>
        <w:t>мм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шпанерима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утезање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Међусобно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укрштени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пољима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између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рожњача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Спрегови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укрућење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конструкције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подужном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попречном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смеру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пројектовани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арматуре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пречника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20 </w:t>
      </w:r>
      <w:r>
        <w:rPr>
          <w:rFonts w:ascii="Times New Roman" w:hAnsi="Times New Roman" w:cs="Times New Roman"/>
          <w:sz w:val="24"/>
          <w:szCs w:val="24"/>
        </w:rPr>
        <w:t>мм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шпанерима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утезање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Међусобно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укрштени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пољима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између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фасадних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греда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16810" w:rsidRPr="00F16810" w:rsidRDefault="001851FD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изведене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инсталације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водовода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електроинсталације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расвете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напајања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пумпи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Напајање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електричном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енергијом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предметног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погона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изведено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постојеће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нисконапонске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мреже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везано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разводни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орман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РО</w:t>
      </w:r>
      <w:proofErr w:type="gramStart"/>
      <w:r w:rsidR="00F16810" w:rsidRPr="00F16810">
        <w:rPr>
          <w:rFonts w:ascii="Times New Roman" w:hAnsi="Times New Roman" w:cs="Times New Roman"/>
          <w:sz w:val="24"/>
          <w:szCs w:val="24"/>
        </w:rPr>
        <w:t>) .</w:t>
      </w:r>
      <w:proofErr w:type="gramEnd"/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ВИК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инсталације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lastRenderedPageBreak/>
        <w:t>електроинсталације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изведене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прописима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стандардима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правилнику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врсту</w:t>
      </w:r>
      <w:r w:rsidR="00F16810" w:rsidRPr="00F1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радова</w:t>
      </w:r>
      <w:r w:rsidR="00F16810" w:rsidRPr="00F1681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16810" w:rsidRDefault="00F16810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1"/>
          <w:szCs w:val="21"/>
        </w:rPr>
      </w:pPr>
    </w:p>
    <w:p w:rsidR="00F16810" w:rsidRPr="00F16810" w:rsidRDefault="00F16810" w:rsidP="00F16810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1"/>
          <w:szCs w:val="21"/>
        </w:rPr>
      </w:pPr>
    </w:p>
    <w:sectPr w:rsidR="00F16810" w:rsidRPr="00F1681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810"/>
    <w:rsid w:val="001851FD"/>
    <w:rsid w:val="00403B49"/>
    <w:rsid w:val="00A120CC"/>
    <w:rsid w:val="00F16810"/>
    <w:rsid w:val="00F6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96286-1D33-40CB-85F6-790671A71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1320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Vujcic</dc:creator>
  <cp:lastModifiedBy>tanja coskov</cp:lastModifiedBy>
  <cp:revision>4</cp:revision>
  <dcterms:created xsi:type="dcterms:W3CDTF">2020-01-06T06:50:00Z</dcterms:created>
  <dcterms:modified xsi:type="dcterms:W3CDTF">2020-01-10T09:23:00Z</dcterms:modified>
</cp:coreProperties>
</file>